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448" w:rsidRDefault="00685448" w:rsidP="00685448">
      <w:pPr>
        <w:rPr>
          <w:rFonts w:ascii="Tahoma" w:hAnsi="Tahoma" w:cs="Tahoma"/>
          <w:sz w:val="20"/>
          <w:szCs w:val="20"/>
        </w:rPr>
      </w:pPr>
      <w:bookmarkStart w:id="0" w:name="_GoBack"/>
      <w:bookmarkEnd w:id="0"/>
      <w:r>
        <w:rPr>
          <w:rFonts w:ascii="Tahoma" w:hAnsi="Tahoma" w:cs="Tahoma"/>
          <w:sz w:val="20"/>
          <w:szCs w:val="20"/>
        </w:rPr>
        <w:t>Varaždin, 09.09.2016.</w:t>
      </w:r>
    </w:p>
    <w:p w:rsidR="00685448" w:rsidRPr="00C4277D" w:rsidRDefault="00685448" w:rsidP="00685448">
      <w:pPr>
        <w:rPr>
          <w:rFonts w:ascii="Tahoma" w:hAnsi="Tahoma" w:cs="Tahoma"/>
          <w:sz w:val="20"/>
          <w:szCs w:val="20"/>
        </w:rPr>
      </w:pPr>
    </w:p>
    <w:p w:rsidR="00685448" w:rsidRPr="00642F39" w:rsidRDefault="00685448" w:rsidP="00685448">
      <w:pPr>
        <w:jc w:val="both"/>
        <w:rPr>
          <w:rFonts w:ascii="Tahoma" w:hAnsi="Tahoma" w:cs="Tahoma"/>
          <w:sz w:val="20"/>
          <w:szCs w:val="20"/>
          <w:lang w:val="pl-PL"/>
        </w:rPr>
      </w:pPr>
    </w:p>
    <w:p w:rsidR="00685448" w:rsidRPr="00294A0F" w:rsidRDefault="00685448" w:rsidP="00685448">
      <w:pPr>
        <w:jc w:val="both"/>
        <w:rPr>
          <w:rFonts w:ascii="Tahoma" w:hAnsi="Tahoma" w:cs="Tahoma"/>
          <w:sz w:val="20"/>
          <w:szCs w:val="20"/>
          <w:lang w:val="pl-PL"/>
        </w:rPr>
      </w:pPr>
      <w:r w:rsidRPr="00294A0F">
        <w:rPr>
          <w:rFonts w:ascii="Tahoma" w:hAnsi="Tahoma" w:cs="Tahoma"/>
          <w:sz w:val="20"/>
          <w:szCs w:val="20"/>
          <w:lang w:val="pl-PL"/>
        </w:rPr>
        <w:t xml:space="preserve">Nadležni trgovački sud: </w:t>
      </w:r>
      <w:r w:rsidRPr="00294A0F">
        <w:rPr>
          <w:rFonts w:ascii="Tahoma" w:hAnsi="Tahoma" w:cs="Tahoma"/>
          <w:sz w:val="20"/>
          <w:szCs w:val="20"/>
          <w:lang w:val="pl-PL"/>
        </w:rPr>
        <w:tab/>
      </w:r>
      <w:r w:rsidRPr="00294A0F">
        <w:rPr>
          <w:rFonts w:ascii="Tahoma" w:hAnsi="Tahoma" w:cs="Tahoma"/>
          <w:b/>
          <w:sz w:val="20"/>
          <w:szCs w:val="20"/>
          <w:lang w:val="pl-PL"/>
        </w:rPr>
        <w:t>Trgovački sud u Varaždinu</w:t>
      </w:r>
    </w:p>
    <w:p w:rsidR="00685448" w:rsidRPr="00294A0F" w:rsidRDefault="00685448" w:rsidP="00685448">
      <w:pPr>
        <w:jc w:val="both"/>
        <w:rPr>
          <w:rFonts w:ascii="Tahoma" w:hAnsi="Tahoma" w:cs="Tahoma"/>
          <w:b/>
          <w:sz w:val="20"/>
          <w:szCs w:val="20"/>
          <w:lang w:val="pl-PL"/>
        </w:rPr>
      </w:pPr>
      <w:r w:rsidRPr="00294A0F">
        <w:rPr>
          <w:rFonts w:ascii="Tahoma" w:hAnsi="Tahoma" w:cs="Tahoma"/>
          <w:sz w:val="20"/>
          <w:szCs w:val="20"/>
          <w:lang w:val="pl-PL"/>
        </w:rPr>
        <w:t>Poslovni broj spisa:</w:t>
      </w:r>
      <w:r w:rsidRPr="00294A0F">
        <w:rPr>
          <w:rFonts w:ascii="Tahoma" w:hAnsi="Tahoma" w:cs="Tahoma"/>
          <w:sz w:val="20"/>
          <w:szCs w:val="20"/>
          <w:lang w:val="pl-PL"/>
        </w:rPr>
        <w:tab/>
      </w:r>
      <w:r w:rsidRPr="00294A0F">
        <w:rPr>
          <w:rFonts w:ascii="Tahoma" w:hAnsi="Tahoma" w:cs="Tahoma"/>
          <w:b/>
          <w:sz w:val="20"/>
          <w:szCs w:val="20"/>
          <w:lang w:val="pl-PL"/>
        </w:rPr>
        <w:t>4 St-96/2015</w:t>
      </w:r>
    </w:p>
    <w:p w:rsidR="00685448" w:rsidRPr="00294A0F" w:rsidRDefault="00685448" w:rsidP="00685448">
      <w:pPr>
        <w:jc w:val="both"/>
        <w:rPr>
          <w:rFonts w:ascii="Tahoma" w:hAnsi="Tahoma" w:cs="Tahoma"/>
          <w:b/>
          <w:sz w:val="20"/>
          <w:szCs w:val="20"/>
          <w:lang w:val="pl-PL"/>
        </w:rPr>
      </w:pPr>
      <w:r w:rsidRPr="00294A0F">
        <w:rPr>
          <w:rFonts w:ascii="Tahoma" w:hAnsi="Tahoma" w:cs="Tahoma"/>
          <w:sz w:val="20"/>
          <w:szCs w:val="20"/>
          <w:lang w:val="pl-PL"/>
        </w:rPr>
        <w:t xml:space="preserve">Dužnik: </w:t>
      </w:r>
      <w:r w:rsidRPr="00294A0F">
        <w:rPr>
          <w:rFonts w:ascii="Tahoma" w:hAnsi="Tahoma" w:cs="Tahoma"/>
          <w:sz w:val="20"/>
          <w:szCs w:val="20"/>
          <w:lang w:val="pl-PL"/>
        </w:rPr>
        <w:tab/>
      </w:r>
      <w:r w:rsidRPr="00294A0F">
        <w:rPr>
          <w:rFonts w:ascii="Tahoma" w:hAnsi="Tahoma" w:cs="Tahoma"/>
          <w:sz w:val="20"/>
          <w:szCs w:val="20"/>
          <w:lang w:val="pl-PL"/>
        </w:rPr>
        <w:tab/>
      </w:r>
      <w:r w:rsidRPr="00294A0F">
        <w:rPr>
          <w:rFonts w:ascii="Tahoma" w:hAnsi="Tahoma" w:cs="Tahoma"/>
          <w:b/>
          <w:sz w:val="20"/>
          <w:szCs w:val="20"/>
          <w:lang w:val="pl-PL"/>
        </w:rPr>
        <w:t xml:space="preserve">VITEZ GRADNJA d.o.o. u stečaju </w:t>
      </w:r>
    </w:p>
    <w:p w:rsidR="00685448" w:rsidRPr="00294A0F" w:rsidRDefault="00685448" w:rsidP="00685448">
      <w:pPr>
        <w:ind w:left="1416" w:firstLine="708"/>
        <w:jc w:val="both"/>
        <w:rPr>
          <w:rFonts w:ascii="Tahoma" w:hAnsi="Tahoma" w:cs="Tahoma"/>
          <w:b/>
          <w:sz w:val="20"/>
          <w:szCs w:val="20"/>
          <w:lang w:val="pl-PL"/>
        </w:rPr>
      </w:pPr>
      <w:r w:rsidRPr="00294A0F">
        <w:rPr>
          <w:rFonts w:ascii="Tahoma" w:hAnsi="Tahoma" w:cs="Tahoma"/>
          <w:b/>
          <w:sz w:val="20"/>
          <w:szCs w:val="20"/>
          <w:lang w:val="pl-PL"/>
        </w:rPr>
        <w:t>Vodnikova 2, 42 000 Varaždin</w:t>
      </w:r>
    </w:p>
    <w:p w:rsidR="00685448" w:rsidRDefault="00685448" w:rsidP="00685448">
      <w:pPr>
        <w:ind w:left="1416" w:firstLine="708"/>
        <w:jc w:val="both"/>
        <w:rPr>
          <w:rFonts w:ascii="Tahoma" w:hAnsi="Tahoma" w:cs="Tahoma"/>
          <w:b/>
          <w:sz w:val="20"/>
          <w:szCs w:val="20"/>
          <w:lang w:val="pl-PL"/>
        </w:rPr>
      </w:pPr>
      <w:r w:rsidRPr="00294A0F">
        <w:rPr>
          <w:rFonts w:ascii="Tahoma" w:hAnsi="Tahoma" w:cs="Tahoma"/>
          <w:b/>
          <w:sz w:val="20"/>
          <w:szCs w:val="20"/>
          <w:lang w:val="pl-PL"/>
        </w:rPr>
        <w:t>OIB: 38232002832</w:t>
      </w:r>
    </w:p>
    <w:p w:rsidR="00685448" w:rsidRDefault="00685448" w:rsidP="00685448">
      <w:pPr>
        <w:ind w:left="1416" w:firstLine="708"/>
        <w:jc w:val="both"/>
        <w:rPr>
          <w:rFonts w:ascii="Tahoma" w:hAnsi="Tahoma" w:cs="Tahoma"/>
          <w:b/>
          <w:sz w:val="20"/>
          <w:szCs w:val="20"/>
          <w:lang w:val="pl-PL"/>
        </w:rPr>
      </w:pPr>
    </w:p>
    <w:p w:rsidR="00685448" w:rsidRDefault="00685448" w:rsidP="00685448">
      <w:pPr>
        <w:ind w:left="1416" w:firstLine="708"/>
        <w:jc w:val="both"/>
        <w:rPr>
          <w:rFonts w:ascii="Tahoma" w:hAnsi="Tahoma" w:cs="Tahoma"/>
          <w:b/>
          <w:sz w:val="20"/>
          <w:szCs w:val="20"/>
          <w:lang w:val="pl-PL"/>
        </w:rPr>
      </w:pPr>
      <w:r>
        <w:rPr>
          <w:rFonts w:ascii="Tahoma" w:hAnsi="Tahoma" w:cs="Tahoma"/>
          <w:b/>
          <w:sz w:val="20"/>
          <w:szCs w:val="20"/>
          <w:lang w:val="pl-PL"/>
        </w:rPr>
        <w:tab/>
      </w:r>
      <w:r>
        <w:rPr>
          <w:rFonts w:ascii="Tahoma" w:hAnsi="Tahoma" w:cs="Tahoma"/>
          <w:b/>
          <w:sz w:val="20"/>
          <w:szCs w:val="20"/>
          <w:lang w:val="pl-PL"/>
        </w:rPr>
        <w:tab/>
      </w:r>
      <w:r>
        <w:rPr>
          <w:rFonts w:ascii="Tahoma" w:hAnsi="Tahoma" w:cs="Tahoma"/>
          <w:b/>
          <w:sz w:val="20"/>
          <w:szCs w:val="20"/>
          <w:lang w:val="pl-PL"/>
        </w:rPr>
        <w:tab/>
      </w:r>
      <w:r>
        <w:rPr>
          <w:rFonts w:ascii="Tahoma" w:hAnsi="Tahoma" w:cs="Tahoma"/>
          <w:b/>
          <w:sz w:val="20"/>
          <w:szCs w:val="20"/>
          <w:lang w:val="pl-PL"/>
        </w:rPr>
        <w:tab/>
      </w:r>
      <w:r>
        <w:rPr>
          <w:rFonts w:ascii="Tahoma" w:hAnsi="Tahoma" w:cs="Tahoma"/>
          <w:b/>
          <w:sz w:val="20"/>
          <w:szCs w:val="20"/>
          <w:lang w:val="pl-PL"/>
        </w:rPr>
        <w:tab/>
      </w:r>
      <w:r>
        <w:rPr>
          <w:rFonts w:ascii="Tahoma" w:hAnsi="Tahoma" w:cs="Tahoma"/>
          <w:b/>
          <w:sz w:val="20"/>
          <w:szCs w:val="20"/>
          <w:lang w:val="pl-PL"/>
        </w:rPr>
        <w:tab/>
      </w:r>
    </w:p>
    <w:p w:rsidR="00685448" w:rsidRDefault="00685448" w:rsidP="00685448">
      <w:pPr>
        <w:ind w:left="4956" w:firstLine="708"/>
        <w:jc w:val="both"/>
        <w:rPr>
          <w:rFonts w:ascii="Tahoma" w:hAnsi="Tahoma" w:cs="Tahoma"/>
          <w:b/>
          <w:sz w:val="20"/>
          <w:szCs w:val="20"/>
          <w:lang w:val="pl-PL"/>
        </w:rPr>
      </w:pPr>
      <w:r>
        <w:rPr>
          <w:rFonts w:ascii="Tahoma" w:hAnsi="Tahoma" w:cs="Tahoma"/>
          <w:b/>
          <w:sz w:val="20"/>
          <w:szCs w:val="20"/>
          <w:lang w:val="pl-PL"/>
        </w:rPr>
        <w:t>TRGOVAČKI SUD U VARAŽDINU</w:t>
      </w:r>
    </w:p>
    <w:p w:rsidR="00685448" w:rsidRDefault="00685448" w:rsidP="00685448">
      <w:pPr>
        <w:ind w:left="4953" w:firstLine="708"/>
        <w:jc w:val="both"/>
        <w:rPr>
          <w:rFonts w:ascii="Tahoma" w:hAnsi="Tahoma" w:cs="Tahoma"/>
          <w:b/>
          <w:sz w:val="20"/>
          <w:szCs w:val="20"/>
          <w:lang w:val="pl-PL"/>
        </w:rPr>
      </w:pPr>
      <w:r>
        <w:rPr>
          <w:rFonts w:ascii="Tahoma" w:hAnsi="Tahoma" w:cs="Tahoma"/>
          <w:b/>
          <w:sz w:val="20"/>
          <w:szCs w:val="20"/>
          <w:lang w:val="pl-PL"/>
        </w:rPr>
        <w:t>BR. SPISA ST-96/2015</w:t>
      </w:r>
    </w:p>
    <w:p w:rsidR="00685448" w:rsidRDefault="00685448" w:rsidP="00685448">
      <w:pPr>
        <w:ind w:left="5661" w:firstLine="708"/>
        <w:jc w:val="both"/>
        <w:rPr>
          <w:rFonts w:ascii="Tahoma" w:hAnsi="Tahoma" w:cs="Tahoma"/>
          <w:b/>
          <w:sz w:val="20"/>
          <w:szCs w:val="20"/>
          <w:lang w:val="pl-PL"/>
        </w:rPr>
      </w:pPr>
    </w:p>
    <w:p w:rsidR="00685448" w:rsidRDefault="00685448" w:rsidP="00685448">
      <w:pPr>
        <w:ind w:left="5661" w:firstLine="3"/>
        <w:rPr>
          <w:rFonts w:ascii="Tahoma" w:hAnsi="Tahoma" w:cs="Tahoma"/>
          <w:b/>
          <w:sz w:val="20"/>
          <w:szCs w:val="20"/>
          <w:lang w:val="pl-PL"/>
        </w:rPr>
      </w:pPr>
      <w:r>
        <w:rPr>
          <w:rFonts w:ascii="Tahoma" w:hAnsi="Tahoma" w:cs="Tahoma"/>
          <w:b/>
          <w:sz w:val="20"/>
          <w:szCs w:val="20"/>
          <w:lang w:val="pl-PL"/>
        </w:rPr>
        <w:t>ŽUPANIJSKO DRŽAVNO ODVJETNIŠTVO U VARAŽDINU</w:t>
      </w:r>
    </w:p>
    <w:p w:rsidR="00685448" w:rsidRPr="00642F39" w:rsidRDefault="00685448" w:rsidP="00685448">
      <w:pPr>
        <w:jc w:val="both"/>
        <w:rPr>
          <w:rFonts w:ascii="Tahoma" w:hAnsi="Tahoma" w:cs="Tahoma"/>
          <w:sz w:val="20"/>
          <w:szCs w:val="20"/>
          <w:lang w:val="pl-PL"/>
        </w:rPr>
      </w:pPr>
    </w:p>
    <w:p w:rsidR="00294A0F" w:rsidRDefault="00294A0F" w:rsidP="00294A0F">
      <w:pPr>
        <w:jc w:val="both"/>
        <w:rPr>
          <w:rFonts w:ascii="Tahoma" w:hAnsi="Tahoma" w:cs="Tahoma"/>
          <w:sz w:val="20"/>
          <w:szCs w:val="20"/>
          <w:lang w:val="pl-PL"/>
        </w:rPr>
      </w:pPr>
    </w:p>
    <w:p w:rsidR="00685448" w:rsidRPr="00642F39" w:rsidRDefault="00685448" w:rsidP="00294A0F">
      <w:pPr>
        <w:jc w:val="both"/>
        <w:rPr>
          <w:rFonts w:ascii="Tahoma" w:hAnsi="Tahoma" w:cs="Tahoma"/>
          <w:sz w:val="20"/>
          <w:szCs w:val="20"/>
          <w:lang w:val="pl-PL"/>
        </w:rPr>
      </w:pPr>
    </w:p>
    <w:p w:rsidR="00A131B6" w:rsidRPr="00685448" w:rsidRDefault="00A131B6" w:rsidP="00685448">
      <w:pPr>
        <w:jc w:val="center"/>
        <w:rPr>
          <w:rFonts w:ascii="Tahoma" w:hAnsi="Tahoma" w:cs="Tahoma"/>
          <w:b/>
          <w:sz w:val="20"/>
          <w:szCs w:val="20"/>
          <w:lang w:val="pl-PL"/>
        </w:rPr>
      </w:pPr>
      <w:r w:rsidRPr="00A131B6">
        <w:rPr>
          <w:rFonts w:ascii="Tahoma" w:hAnsi="Tahoma" w:cs="Tahoma"/>
          <w:b/>
        </w:rPr>
        <w:t>IZVJEŠĆE STEČAJNOGA UPRAVITELJA O TIJEKU STEČAJNOGA POSTUPKA I STANJU STEČAJNE MASE</w:t>
      </w:r>
    </w:p>
    <w:p w:rsidR="00294A0F" w:rsidRPr="00A131B6" w:rsidRDefault="00294A0F" w:rsidP="00294A0F">
      <w:pPr>
        <w:jc w:val="center"/>
        <w:rPr>
          <w:rFonts w:ascii="Tahoma" w:hAnsi="Tahoma" w:cs="Tahoma"/>
          <w:lang w:val="pl-PL"/>
        </w:rPr>
      </w:pPr>
    </w:p>
    <w:p w:rsidR="00294A0F" w:rsidRPr="00A131B6" w:rsidRDefault="00294A0F" w:rsidP="00294A0F">
      <w:pPr>
        <w:jc w:val="center"/>
        <w:rPr>
          <w:rFonts w:ascii="Tahoma" w:hAnsi="Tahoma" w:cs="Tahoma"/>
          <w:lang w:val="pl-PL"/>
        </w:rPr>
      </w:pPr>
    </w:p>
    <w:p w:rsidR="00294A0F" w:rsidRPr="00A131B6" w:rsidRDefault="00294A0F" w:rsidP="0093167E">
      <w:pPr>
        <w:pStyle w:val="Odlomakpopisa"/>
        <w:numPr>
          <w:ilvl w:val="0"/>
          <w:numId w:val="4"/>
        </w:numPr>
        <w:spacing w:after="0" w:line="288" w:lineRule="auto"/>
        <w:rPr>
          <w:rFonts w:ascii="Tahoma" w:hAnsi="Tahoma" w:cs="Tahoma"/>
          <w:b/>
          <w:sz w:val="20"/>
          <w:szCs w:val="20"/>
          <w:u w:val="single"/>
          <w:lang w:val="pl-PL"/>
        </w:rPr>
      </w:pPr>
      <w:r w:rsidRPr="00A131B6">
        <w:rPr>
          <w:rFonts w:ascii="Tahoma" w:hAnsi="Tahoma" w:cs="Tahoma"/>
          <w:b/>
          <w:sz w:val="20"/>
          <w:szCs w:val="20"/>
          <w:u w:val="single"/>
          <w:lang w:val="pl-PL"/>
        </w:rPr>
        <w:t xml:space="preserve">TIJEK STEČAJNOGA POSTUPKA U RAZDOBLJU OD 23.10.2015. DO </w:t>
      </w:r>
      <w:r w:rsidR="009D668A">
        <w:rPr>
          <w:rFonts w:ascii="Tahoma" w:hAnsi="Tahoma" w:cs="Tahoma"/>
          <w:b/>
          <w:sz w:val="20"/>
          <w:szCs w:val="20"/>
          <w:u w:val="single"/>
          <w:lang w:val="pl-PL"/>
        </w:rPr>
        <w:t>09.09</w:t>
      </w:r>
      <w:r w:rsidR="009B3DB6" w:rsidRPr="00A131B6">
        <w:rPr>
          <w:rFonts w:ascii="Tahoma" w:hAnsi="Tahoma" w:cs="Tahoma"/>
          <w:b/>
          <w:sz w:val="20"/>
          <w:szCs w:val="20"/>
          <w:u w:val="single"/>
          <w:lang w:val="pl-PL"/>
        </w:rPr>
        <w:t>.2016.</w:t>
      </w:r>
    </w:p>
    <w:p w:rsidR="006010D7" w:rsidRPr="006010D7" w:rsidRDefault="006010D7" w:rsidP="006010D7">
      <w:pPr>
        <w:pStyle w:val="Odlomakpopisa"/>
        <w:spacing w:after="0" w:line="288" w:lineRule="auto"/>
        <w:ind w:left="1080"/>
        <w:rPr>
          <w:rFonts w:ascii="Tahoma" w:hAnsi="Tahoma" w:cs="Tahoma"/>
          <w:b/>
          <w:i/>
          <w:sz w:val="20"/>
          <w:szCs w:val="20"/>
          <w:u w:val="single"/>
          <w:lang w:val="pl-PL"/>
        </w:rPr>
      </w:pPr>
    </w:p>
    <w:p w:rsidR="006010D7" w:rsidRPr="008E2FDE" w:rsidRDefault="006010D7" w:rsidP="006010D7">
      <w:pPr>
        <w:spacing w:after="0" w:line="288" w:lineRule="auto"/>
        <w:jc w:val="both"/>
        <w:rPr>
          <w:rFonts w:ascii="Tahoma" w:hAnsi="Tahoma" w:cs="Tahoma"/>
          <w:sz w:val="20"/>
          <w:szCs w:val="20"/>
          <w:lang w:val="pl-PL"/>
        </w:rPr>
      </w:pPr>
      <w:r w:rsidRPr="008E2FDE">
        <w:rPr>
          <w:rFonts w:ascii="Tahoma" w:hAnsi="Tahoma" w:cs="Tahoma"/>
          <w:sz w:val="20"/>
          <w:szCs w:val="20"/>
          <w:lang w:val="pl-PL"/>
        </w:rPr>
        <w:t>Rješenjem Trgovačkog suda u Varaždinu, dana 23. listopada 2015. godine otvoren je stečajni postupak nad društvom VITEZ GRADNJA d.</w:t>
      </w:r>
      <w:r>
        <w:rPr>
          <w:rFonts w:ascii="Tahoma" w:hAnsi="Tahoma" w:cs="Tahoma"/>
          <w:sz w:val="20"/>
          <w:szCs w:val="20"/>
          <w:lang w:val="pl-PL"/>
        </w:rPr>
        <w:t>o.o. u stečaju, Vodnikova 2, 42</w:t>
      </w:r>
      <w:r w:rsidRPr="008E2FDE">
        <w:rPr>
          <w:rFonts w:ascii="Tahoma" w:hAnsi="Tahoma" w:cs="Tahoma"/>
          <w:sz w:val="20"/>
          <w:szCs w:val="20"/>
          <w:lang w:val="pl-PL"/>
        </w:rPr>
        <w:t>000 Varaždin, OIB: 38232002832, te sam imenovana stečajnim upraviteljem.</w:t>
      </w:r>
      <w:r>
        <w:rPr>
          <w:rFonts w:ascii="Tahoma" w:hAnsi="Tahoma" w:cs="Tahoma"/>
          <w:sz w:val="20"/>
          <w:szCs w:val="20"/>
          <w:lang w:val="pl-PL"/>
        </w:rPr>
        <w:t xml:space="preserve"> </w:t>
      </w:r>
      <w:r w:rsidRPr="008E2FDE">
        <w:rPr>
          <w:rFonts w:ascii="Tahoma" w:hAnsi="Tahoma" w:cs="Tahoma"/>
          <w:sz w:val="20"/>
          <w:szCs w:val="20"/>
          <w:lang w:val="pl-PL"/>
        </w:rPr>
        <w:t xml:space="preserve">Stečajni dužnik registriran je kod Trgovačkog suda u Varaždinu, pod MBS: 070109821. Osnovna djelatnost stečajnog dužnika bila je gradnja stambenih i nestambenih zgrada, šifre djelatnosti F4120 po NKD-u.  </w:t>
      </w:r>
    </w:p>
    <w:p w:rsidR="006010D7" w:rsidRPr="008E2FDE" w:rsidRDefault="006010D7" w:rsidP="006010D7">
      <w:pPr>
        <w:spacing w:after="0" w:line="288" w:lineRule="auto"/>
        <w:jc w:val="both"/>
        <w:rPr>
          <w:rFonts w:ascii="Tahoma" w:hAnsi="Tahoma" w:cs="Tahoma"/>
          <w:sz w:val="20"/>
          <w:szCs w:val="20"/>
          <w:lang w:val="pl-PL"/>
        </w:rPr>
      </w:pPr>
    </w:p>
    <w:p w:rsidR="006010D7" w:rsidRDefault="00271873" w:rsidP="006010D7">
      <w:pPr>
        <w:spacing w:after="0" w:line="288" w:lineRule="auto"/>
        <w:jc w:val="both"/>
        <w:rPr>
          <w:rFonts w:ascii="Tahoma" w:eastAsia="Times New Roman" w:hAnsi="Tahoma" w:cs="Tahoma"/>
          <w:iCs/>
          <w:sz w:val="20"/>
          <w:szCs w:val="20"/>
          <w:lang w:eastAsia="hr-HR"/>
        </w:rPr>
      </w:pPr>
      <w:r>
        <w:rPr>
          <w:rFonts w:ascii="Tahoma" w:eastAsia="Times New Roman" w:hAnsi="Tahoma" w:cs="Tahoma"/>
          <w:iCs/>
          <w:sz w:val="20"/>
          <w:szCs w:val="20"/>
          <w:lang w:eastAsia="hr-HR"/>
        </w:rPr>
        <w:t xml:space="preserve">Danom </w:t>
      </w:r>
      <w:r w:rsidR="006010D7" w:rsidRPr="008E2FDE">
        <w:rPr>
          <w:rFonts w:ascii="Tahoma" w:eastAsia="Times New Roman" w:hAnsi="Tahoma" w:cs="Tahoma"/>
          <w:iCs/>
          <w:sz w:val="20"/>
          <w:szCs w:val="20"/>
          <w:lang w:eastAsia="hr-HR"/>
        </w:rPr>
        <w:t xml:space="preserve">otvaranja stečajnog postupka </w:t>
      </w:r>
      <w:r>
        <w:rPr>
          <w:rFonts w:ascii="Tahoma" w:eastAsia="Times New Roman" w:hAnsi="Tahoma" w:cs="Tahoma"/>
          <w:iCs/>
          <w:sz w:val="20"/>
          <w:szCs w:val="20"/>
          <w:lang w:eastAsia="hr-HR"/>
        </w:rPr>
        <w:t xml:space="preserve">stečajni dužnik </w:t>
      </w:r>
      <w:r w:rsidR="006010D7" w:rsidRPr="008E2FDE">
        <w:rPr>
          <w:rFonts w:ascii="Tahoma" w:eastAsia="Times New Roman" w:hAnsi="Tahoma" w:cs="Tahoma"/>
          <w:iCs/>
          <w:sz w:val="20"/>
          <w:szCs w:val="20"/>
          <w:lang w:eastAsia="hr-HR"/>
        </w:rPr>
        <w:t>zapošljavao je jednog radnika koji se nalazio na bolovanju na teret Hrvatskog zavoda za zdravstveno osiguranje, a kojem je radniku sa danom 21.11.2015. godine sukladno Stečajnom zakonu otkazan ugovor o radu.</w:t>
      </w:r>
      <w:r w:rsidR="006010D7">
        <w:rPr>
          <w:rFonts w:ascii="Tahoma" w:eastAsia="Times New Roman" w:hAnsi="Tahoma" w:cs="Tahoma"/>
          <w:iCs/>
          <w:sz w:val="20"/>
          <w:szCs w:val="20"/>
          <w:lang w:eastAsia="hr-HR"/>
        </w:rPr>
        <w:t xml:space="preserve"> </w:t>
      </w:r>
    </w:p>
    <w:p w:rsidR="006010D7" w:rsidRPr="008E2FDE" w:rsidRDefault="006010D7" w:rsidP="006010D7">
      <w:pPr>
        <w:spacing w:after="0" w:line="288" w:lineRule="auto"/>
        <w:jc w:val="both"/>
        <w:rPr>
          <w:rFonts w:ascii="Tahoma" w:eastAsia="Times New Roman" w:hAnsi="Tahoma" w:cs="Tahoma"/>
          <w:iCs/>
          <w:sz w:val="20"/>
          <w:szCs w:val="20"/>
          <w:lang w:eastAsia="hr-HR"/>
        </w:rPr>
      </w:pPr>
    </w:p>
    <w:p w:rsidR="009D668A" w:rsidRDefault="009D668A" w:rsidP="006010D7">
      <w:pPr>
        <w:spacing w:after="0" w:line="288" w:lineRule="auto"/>
        <w:jc w:val="both"/>
        <w:rPr>
          <w:rFonts w:ascii="Tahoma" w:eastAsia="Times New Roman" w:hAnsi="Tahoma" w:cs="Tahoma"/>
          <w:sz w:val="20"/>
          <w:szCs w:val="20"/>
          <w:lang w:eastAsia="hr-HR"/>
        </w:rPr>
      </w:pPr>
      <w:r w:rsidRPr="009D668A">
        <w:rPr>
          <w:rFonts w:ascii="Tahoma" w:eastAsia="Times New Roman" w:hAnsi="Tahoma" w:cs="Tahoma"/>
          <w:sz w:val="20"/>
          <w:szCs w:val="20"/>
          <w:lang w:eastAsia="hr-HR"/>
        </w:rPr>
        <w:t>Na</w:t>
      </w:r>
      <w:r>
        <w:rPr>
          <w:rFonts w:ascii="Tahoma" w:eastAsia="Times New Roman" w:hAnsi="Tahoma" w:cs="Tahoma"/>
          <w:sz w:val="20"/>
          <w:szCs w:val="20"/>
          <w:lang w:eastAsia="hr-HR"/>
        </w:rPr>
        <w:t xml:space="preserve">  sjednici skupštine vjerovnika održane dana 11.05.2016.g. jednoglasno su donesene slijedeće odluke:</w:t>
      </w:r>
    </w:p>
    <w:p w:rsidR="00FC2FB7" w:rsidRDefault="00FC2FB7" w:rsidP="006010D7">
      <w:pPr>
        <w:spacing w:after="0" w:line="288" w:lineRule="auto"/>
        <w:jc w:val="both"/>
        <w:rPr>
          <w:rFonts w:ascii="Tahoma" w:eastAsia="Times New Roman" w:hAnsi="Tahoma" w:cs="Tahoma"/>
          <w:sz w:val="20"/>
          <w:szCs w:val="20"/>
          <w:lang w:eastAsia="hr-HR"/>
        </w:rPr>
      </w:pPr>
    </w:p>
    <w:p w:rsidR="00673A95" w:rsidRPr="0061053E" w:rsidRDefault="00B51096" w:rsidP="0093167E">
      <w:pPr>
        <w:pStyle w:val="Odlomakpopisa"/>
        <w:numPr>
          <w:ilvl w:val="0"/>
          <w:numId w:val="6"/>
        </w:numPr>
        <w:spacing w:after="0" w:line="288" w:lineRule="auto"/>
        <w:jc w:val="both"/>
        <w:rPr>
          <w:rFonts w:ascii="Tahoma" w:eastAsia="Times New Roman" w:hAnsi="Tahoma" w:cs="Tahoma"/>
          <w:i/>
          <w:sz w:val="20"/>
          <w:szCs w:val="20"/>
          <w:lang w:eastAsia="hr-HR"/>
        </w:rPr>
      </w:pPr>
      <w:r w:rsidRPr="00B51096">
        <w:rPr>
          <w:rFonts w:ascii="Tahoma" w:eastAsia="Times New Roman" w:hAnsi="Tahoma" w:cs="Tahoma"/>
          <w:sz w:val="20"/>
          <w:szCs w:val="20"/>
          <w:lang w:eastAsia="hr-HR"/>
        </w:rPr>
        <w:t>Točka 1</w:t>
      </w:r>
      <w:r>
        <w:rPr>
          <w:rFonts w:ascii="Tahoma" w:eastAsia="Times New Roman" w:hAnsi="Tahoma" w:cs="Tahoma"/>
          <w:i/>
          <w:sz w:val="20"/>
          <w:szCs w:val="20"/>
          <w:lang w:eastAsia="hr-HR"/>
        </w:rPr>
        <w:t xml:space="preserve">: </w:t>
      </w:r>
      <w:r w:rsidR="009D668A" w:rsidRPr="0061053E">
        <w:rPr>
          <w:rFonts w:ascii="Tahoma" w:eastAsia="Times New Roman" w:hAnsi="Tahoma" w:cs="Tahoma"/>
          <w:i/>
          <w:sz w:val="20"/>
          <w:szCs w:val="20"/>
          <w:lang w:eastAsia="hr-HR"/>
        </w:rPr>
        <w:t xml:space="preserve">Ostavlja se trgovačkom društvu </w:t>
      </w:r>
      <w:proofErr w:type="spellStart"/>
      <w:r w:rsidR="009D668A" w:rsidRPr="0061053E">
        <w:rPr>
          <w:rFonts w:ascii="Tahoma" w:eastAsia="Times New Roman" w:hAnsi="Tahoma" w:cs="Tahoma"/>
          <w:i/>
          <w:sz w:val="20"/>
          <w:szCs w:val="20"/>
          <w:lang w:eastAsia="hr-HR"/>
        </w:rPr>
        <w:t>Bagerkop</w:t>
      </w:r>
      <w:proofErr w:type="spellEnd"/>
      <w:r w:rsidR="009D668A" w:rsidRPr="0061053E">
        <w:rPr>
          <w:rFonts w:ascii="Tahoma" w:eastAsia="Times New Roman" w:hAnsi="Tahoma" w:cs="Tahoma"/>
          <w:i/>
          <w:sz w:val="20"/>
          <w:szCs w:val="20"/>
          <w:lang w:eastAsia="hr-HR"/>
        </w:rPr>
        <w:t xml:space="preserve"> Roberto d.o.o. rok od 2 tjedna za očitovanje na dopis stečajne upraviteljice, a ukoliko se ne očituje daje se suglasnost stečajnoj upraviteljici da se pokrene parnica radi predaje pokretnina u posjed, odnosno izdavanje računa za prodano vozilo.</w:t>
      </w:r>
    </w:p>
    <w:p w:rsidR="009D668A" w:rsidRDefault="009D668A" w:rsidP="006010D7">
      <w:pPr>
        <w:spacing w:after="0" w:line="288" w:lineRule="auto"/>
        <w:jc w:val="both"/>
        <w:rPr>
          <w:rFonts w:ascii="Tahoma" w:eastAsia="Times New Roman" w:hAnsi="Tahoma" w:cs="Tahoma"/>
          <w:sz w:val="20"/>
          <w:szCs w:val="20"/>
          <w:lang w:eastAsia="hr-HR"/>
        </w:rPr>
      </w:pPr>
    </w:p>
    <w:p w:rsidR="00673A95" w:rsidRDefault="00673A95" w:rsidP="00673A95">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Stečajni dužnik je danom otvaranja stečajnog postupka imao u vlasništvu pokretnine</w:t>
      </w:r>
      <w:r w:rsidRPr="00673A95">
        <w:t xml:space="preserve"> </w:t>
      </w:r>
      <w:r>
        <w:rPr>
          <w:rFonts w:ascii="Tahoma" w:eastAsia="Times New Roman" w:hAnsi="Tahoma" w:cs="Tahoma"/>
          <w:sz w:val="20"/>
          <w:szCs w:val="20"/>
          <w:lang w:eastAsia="hr-HR"/>
        </w:rPr>
        <w:t>knjigovodstvene</w:t>
      </w:r>
      <w:r w:rsidRPr="00673A95">
        <w:rPr>
          <w:rFonts w:ascii="Tahoma" w:eastAsia="Times New Roman" w:hAnsi="Tahoma" w:cs="Tahoma"/>
          <w:sz w:val="20"/>
          <w:szCs w:val="20"/>
          <w:lang w:eastAsia="hr-HR"/>
        </w:rPr>
        <w:t xml:space="preserve"> vrijednost od 15.396,28 kn</w:t>
      </w:r>
      <w:r>
        <w:rPr>
          <w:rFonts w:ascii="Tahoma" w:eastAsia="Times New Roman" w:hAnsi="Tahoma" w:cs="Tahoma"/>
          <w:sz w:val="20"/>
          <w:szCs w:val="20"/>
          <w:lang w:eastAsia="hr-HR"/>
        </w:rPr>
        <w:t xml:space="preserve"> kako slijedi:</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lastRenderedPageBreak/>
        <w:t xml:space="preserve">kutna brusilica </w:t>
      </w:r>
      <w:proofErr w:type="spellStart"/>
      <w:r w:rsidRPr="0061053E">
        <w:rPr>
          <w:rFonts w:ascii="Tahoma" w:eastAsia="Times New Roman" w:hAnsi="Tahoma" w:cs="Tahoma"/>
          <w:sz w:val="20"/>
          <w:szCs w:val="20"/>
          <w:lang w:eastAsia="hr-HR"/>
        </w:rPr>
        <w:t>Makita</w:t>
      </w:r>
      <w:proofErr w:type="spellEnd"/>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 xml:space="preserve">bušilica </w:t>
      </w:r>
      <w:proofErr w:type="spellStart"/>
      <w:r w:rsidRPr="0061053E">
        <w:rPr>
          <w:rFonts w:ascii="Tahoma" w:eastAsia="Times New Roman" w:hAnsi="Tahoma" w:cs="Tahoma"/>
          <w:sz w:val="20"/>
          <w:szCs w:val="20"/>
          <w:lang w:eastAsia="hr-HR"/>
        </w:rPr>
        <w:t>Hilti</w:t>
      </w:r>
      <w:proofErr w:type="spellEnd"/>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 xml:space="preserve">kutna brusilica </w:t>
      </w:r>
      <w:proofErr w:type="spellStart"/>
      <w:r w:rsidRPr="0061053E">
        <w:rPr>
          <w:rFonts w:ascii="Tahoma" w:eastAsia="Times New Roman" w:hAnsi="Tahoma" w:cs="Tahoma"/>
          <w:sz w:val="20"/>
          <w:szCs w:val="20"/>
          <w:lang w:eastAsia="hr-HR"/>
        </w:rPr>
        <w:t>profi</w:t>
      </w:r>
      <w:proofErr w:type="spellEnd"/>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 xml:space="preserve">blanjalica </w:t>
      </w:r>
      <w:proofErr w:type="spellStart"/>
      <w:r w:rsidRPr="0061053E">
        <w:rPr>
          <w:rFonts w:ascii="Tahoma" w:eastAsia="Times New Roman" w:hAnsi="Tahoma" w:cs="Tahoma"/>
          <w:sz w:val="20"/>
          <w:szCs w:val="20"/>
          <w:lang w:eastAsia="hr-HR"/>
        </w:rPr>
        <w:t>Makita</w:t>
      </w:r>
      <w:proofErr w:type="spellEnd"/>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kutija za alat</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proofErr w:type="spellStart"/>
      <w:r w:rsidRPr="0061053E">
        <w:rPr>
          <w:rFonts w:ascii="Tahoma" w:eastAsia="Times New Roman" w:hAnsi="Tahoma" w:cs="Tahoma"/>
          <w:sz w:val="20"/>
          <w:szCs w:val="20"/>
          <w:lang w:eastAsia="hr-HR"/>
        </w:rPr>
        <w:t>Hilti</w:t>
      </w:r>
      <w:proofErr w:type="spellEnd"/>
      <w:r w:rsidRPr="0061053E">
        <w:rPr>
          <w:rFonts w:ascii="Tahoma" w:eastAsia="Times New Roman" w:hAnsi="Tahoma" w:cs="Tahoma"/>
          <w:sz w:val="20"/>
          <w:szCs w:val="20"/>
          <w:lang w:eastAsia="hr-HR"/>
        </w:rPr>
        <w:t xml:space="preserve"> SOS veliki</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H-profili za skelu</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Podovi za skelu</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Ograda za skelu</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Dijagonale za skelu</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proofErr w:type="spellStart"/>
      <w:r w:rsidRPr="0061053E">
        <w:rPr>
          <w:rFonts w:ascii="Tahoma" w:eastAsia="Times New Roman" w:hAnsi="Tahoma" w:cs="Tahoma"/>
          <w:sz w:val="20"/>
          <w:szCs w:val="20"/>
          <w:lang w:eastAsia="hr-HR"/>
        </w:rPr>
        <w:t>građ.mješalica</w:t>
      </w:r>
      <w:proofErr w:type="spellEnd"/>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proofErr w:type="spellStart"/>
      <w:r w:rsidRPr="0061053E">
        <w:rPr>
          <w:rFonts w:ascii="Tahoma" w:eastAsia="Times New Roman" w:hAnsi="Tahoma" w:cs="Tahoma"/>
          <w:sz w:val="20"/>
          <w:szCs w:val="20"/>
          <w:lang w:eastAsia="hr-HR"/>
        </w:rPr>
        <w:t>konzolne</w:t>
      </w:r>
      <w:proofErr w:type="spellEnd"/>
      <w:r w:rsidRPr="0061053E">
        <w:rPr>
          <w:rFonts w:ascii="Tahoma" w:eastAsia="Times New Roman" w:hAnsi="Tahoma" w:cs="Tahoma"/>
          <w:sz w:val="20"/>
          <w:szCs w:val="20"/>
          <w:lang w:eastAsia="hr-HR"/>
        </w:rPr>
        <w:t xml:space="preserve"> ljestve</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 xml:space="preserve">motorna pila </w:t>
      </w:r>
      <w:proofErr w:type="spellStart"/>
      <w:r w:rsidRPr="0061053E">
        <w:rPr>
          <w:rFonts w:ascii="Tahoma" w:eastAsia="Times New Roman" w:hAnsi="Tahoma" w:cs="Tahoma"/>
          <w:sz w:val="20"/>
          <w:szCs w:val="20"/>
          <w:lang w:eastAsia="hr-HR"/>
        </w:rPr>
        <w:t>Jonsen</w:t>
      </w:r>
      <w:proofErr w:type="spellEnd"/>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oplata 27x500x2500</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 xml:space="preserve">sitni inventar (lopate pobirače, građevinski nogari, </w:t>
      </w:r>
      <w:proofErr w:type="spellStart"/>
      <w:r w:rsidRPr="0061053E">
        <w:rPr>
          <w:rFonts w:ascii="Tahoma" w:eastAsia="Times New Roman" w:hAnsi="Tahoma" w:cs="Tahoma"/>
          <w:sz w:val="20"/>
          <w:szCs w:val="20"/>
          <w:lang w:eastAsia="hr-HR"/>
        </w:rPr>
        <w:t>mortarke</w:t>
      </w:r>
      <w:proofErr w:type="spellEnd"/>
      <w:r w:rsidRPr="0061053E">
        <w:rPr>
          <w:rFonts w:ascii="Tahoma" w:eastAsia="Times New Roman" w:hAnsi="Tahoma" w:cs="Tahoma"/>
          <w:sz w:val="20"/>
          <w:szCs w:val="20"/>
          <w:lang w:eastAsia="hr-HR"/>
        </w:rPr>
        <w:t xml:space="preserve">, kante PVC, tačke, kablovi jednofazni, </w:t>
      </w:r>
      <w:proofErr w:type="spellStart"/>
      <w:r w:rsidRPr="0061053E">
        <w:rPr>
          <w:rFonts w:ascii="Tahoma" w:eastAsia="Times New Roman" w:hAnsi="Tahoma" w:cs="Tahoma"/>
          <w:sz w:val="20"/>
          <w:szCs w:val="20"/>
          <w:lang w:eastAsia="hr-HR"/>
        </w:rPr>
        <w:t>troštek</w:t>
      </w:r>
      <w:proofErr w:type="spellEnd"/>
      <w:r w:rsidRPr="0061053E">
        <w:rPr>
          <w:rFonts w:ascii="Tahoma" w:eastAsia="Times New Roman" w:hAnsi="Tahoma" w:cs="Tahoma"/>
          <w:sz w:val="20"/>
          <w:szCs w:val="20"/>
          <w:lang w:eastAsia="hr-HR"/>
        </w:rPr>
        <w:t xml:space="preserve">, </w:t>
      </w:r>
      <w:proofErr w:type="spellStart"/>
      <w:r w:rsidRPr="0061053E">
        <w:rPr>
          <w:rFonts w:ascii="Tahoma" w:eastAsia="Times New Roman" w:hAnsi="Tahoma" w:cs="Tahoma"/>
          <w:sz w:val="20"/>
          <w:szCs w:val="20"/>
          <w:lang w:eastAsia="hr-HR"/>
        </w:rPr>
        <w:t>pilak</w:t>
      </w:r>
      <w:proofErr w:type="spellEnd"/>
      <w:r w:rsidRPr="0061053E">
        <w:rPr>
          <w:rFonts w:ascii="Tahoma" w:eastAsia="Times New Roman" w:hAnsi="Tahoma" w:cs="Tahoma"/>
          <w:sz w:val="20"/>
          <w:szCs w:val="20"/>
          <w:lang w:eastAsia="hr-HR"/>
        </w:rPr>
        <w:t xml:space="preserve"> i ključ za pilu, boreri i špice)</w:t>
      </w:r>
    </w:p>
    <w:p w:rsidR="00673A95" w:rsidRDefault="00673A95" w:rsidP="00673A95">
      <w:pPr>
        <w:spacing w:after="0" w:line="288" w:lineRule="auto"/>
        <w:jc w:val="both"/>
        <w:rPr>
          <w:rFonts w:ascii="Tahoma" w:eastAsia="Times New Roman" w:hAnsi="Tahoma" w:cs="Tahoma"/>
          <w:sz w:val="20"/>
          <w:szCs w:val="20"/>
          <w:lang w:eastAsia="hr-HR"/>
        </w:rPr>
      </w:pPr>
    </w:p>
    <w:p w:rsidR="00314A95" w:rsidRDefault="00673A95" w:rsidP="00673A95">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Iste nisu zatečene</w:t>
      </w:r>
      <w:r w:rsidRPr="00673A95">
        <w:rPr>
          <w:rFonts w:ascii="Tahoma" w:eastAsia="Times New Roman" w:hAnsi="Tahoma" w:cs="Tahoma"/>
          <w:sz w:val="20"/>
          <w:szCs w:val="20"/>
          <w:lang w:eastAsia="hr-HR"/>
        </w:rPr>
        <w:t xml:space="preserve"> na adresi stečajnog dužnika već se prema</w:t>
      </w:r>
      <w:r>
        <w:rPr>
          <w:rFonts w:ascii="Tahoma" w:eastAsia="Times New Roman" w:hAnsi="Tahoma" w:cs="Tahoma"/>
          <w:sz w:val="20"/>
          <w:szCs w:val="20"/>
          <w:lang w:eastAsia="hr-HR"/>
        </w:rPr>
        <w:t xml:space="preserve"> iskazu bivše direktorice nalaze</w:t>
      </w:r>
      <w:r w:rsidRPr="00673A95">
        <w:rPr>
          <w:rFonts w:ascii="Tahoma" w:eastAsia="Times New Roman" w:hAnsi="Tahoma" w:cs="Tahoma"/>
          <w:sz w:val="20"/>
          <w:szCs w:val="20"/>
          <w:lang w:eastAsia="hr-HR"/>
        </w:rPr>
        <w:t xml:space="preserve"> kod TD </w:t>
      </w:r>
      <w:proofErr w:type="spellStart"/>
      <w:r w:rsidRPr="00673A95">
        <w:rPr>
          <w:rFonts w:ascii="Tahoma" w:eastAsia="Times New Roman" w:hAnsi="Tahoma" w:cs="Tahoma"/>
          <w:sz w:val="20"/>
          <w:szCs w:val="20"/>
          <w:lang w:eastAsia="hr-HR"/>
        </w:rPr>
        <w:t>Bagerkop</w:t>
      </w:r>
      <w:proofErr w:type="spellEnd"/>
      <w:r w:rsidRPr="00673A95">
        <w:rPr>
          <w:rFonts w:ascii="Tahoma" w:eastAsia="Times New Roman" w:hAnsi="Tahoma" w:cs="Tahoma"/>
          <w:sz w:val="20"/>
          <w:szCs w:val="20"/>
          <w:lang w:eastAsia="hr-HR"/>
        </w:rPr>
        <w:t xml:space="preserve"> Roberto d.o.o. </w:t>
      </w:r>
      <w:r>
        <w:rPr>
          <w:rFonts w:ascii="Tahoma" w:eastAsia="Times New Roman" w:hAnsi="Tahoma" w:cs="Tahoma"/>
          <w:sz w:val="20"/>
          <w:szCs w:val="20"/>
          <w:lang w:eastAsia="hr-HR"/>
        </w:rPr>
        <w:t xml:space="preserve">Navedenom je društvu upućen dopis za povrat tih pokretnina temeljem kojeg je održan i sastanak na kojem  je </w:t>
      </w:r>
      <w:r w:rsidRPr="00673A95">
        <w:rPr>
          <w:rFonts w:ascii="Tahoma" w:eastAsia="Times New Roman" w:hAnsi="Tahoma" w:cs="Tahoma"/>
          <w:sz w:val="20"/>
          <w:szCs w:val="20"/>
          <w:lang w:eastAsia="hr-HR"/>
        </w:rPr>
        <w:t xml:space="preserve">punomoćnik TD </w:t>
      </w:r>
      <w:proofErr w:type="spellStart"/>
      <w:r w:rsidRPr="00673A95">
        <w:rPr>
          <w:rFonts w:ascii="Tahoma" w:eastAsia="Times New Roman" w:hAnsi="Tahoma" w:cs="Tahoma"/>
          <w:sz w:val="20"/>
          <w:szCs w:val="20"/>
          <w:lang w:eastAsia="hr-HR"/>
        </w:rPr>
        <w:t>Bagerkop</w:t>
      </w:r>
      <w:proofErr w:type="spellEnd"/>
      <w:r w:rsidRPr="00673A95">
        <w:rPr>
          <w:rFonts w:ascii="Tahoma" w:eastAsia="Times New Roman" w:hAnsi="Tahoma" w:cs="Tahoma"/>
          <w:sz w:val="20"/>
          <w:szCs w:val="20"/>
          <w:lang w:eastAsia="hr-HR"/>
        </w:rPr>
        <w:t xml:space="preserve"> Roberto d.o.o.  izjavio da se kod njega ne nalaze sve popisane pokretnine, već samo neke od njih.</w:t>
      </w:r>
      <w:r>
        <w:rPr>
          <w:rFonts w:ascii="Tahoma" w:eastAsia="Times New Roman" w:hAnsi="Tahoma" w:cs="Tahoma"/>
          <w:sz w:val="20"/>
          <w:szCs w:val="20"/>
          <w:lang w:eastAsia="hr-HR"/>
        </w:rPr>
        <w:t xml:space="preserve"> Iako sam više puta telefonski i putem e pošte tražila da se </w:t>
      </w:r>
      <w:r w:rsidRPr="00673A95">
        <w:rPr>
          <w:rFonts w:ascii="Tahoma" w:eastAsia="Times New Roman" w:hAnsi="Tahoma" w:cs="Tahoma"/>
          <w:sz w:val="20"/>
          <w:szCs w:val="20"/>
          <w:lang w:eastAsia="hr-HR"/>
        </w:rPr>
        <w:t xml:space="preserve">TD </w:t>
      </w:r>
      <w:proofErr w:type="spellStart"/>
      <w:r w:rsidRPr="00673A95">
        <w:rPr>
          <w:rFonts w:ascii="Tahoma" w:eastAsia="Times New Roman" w:hAnsi="Tahoma" w:cs="Tahoma"/>
          <w:sz w:val="20"/>
          <w:szCs w:val="20"/>
          <w:lang w:eastAsia="hr-HR"/>
        </w:rPr>
        <w:t>Bagerkop</w:t>
      </w:r>
      <w:proofErr w:type="spellEnd"/>
      <w:r w:rsidRPr="00673A95">
        <w:rPr>
          <w:rFonts w:ascii="Tahoma" w:eastAsia="Times New Roman" w:hAnsi="Tahoma" w:cs="Tahoma"/>
          <w:sz w:val="20"/>
          <w:szCs w:val="20"/>
          <w:lang w:eastAsia="hr-HR"/>
        </w:rPr>
        <w:t xml:space="preserve"> Roberto d.o.o.</w:t>
      </w:r>
      <w:r>
        <w:rPr>
          <w:rFonts w:ascii="Tahoma" w:eastAsia="Times New Roman" w:hAnsi="Tahoma" w:cs="Tahoma"/>
          <w:sz w:val="20"/>
          <w:szCs w:val="20"/>
          <w:lang w:eastAsia="hr-HR"/>
        </w:rPr>
        <w:t xml:space="preserve"> očituje koje točno pokretnine stečajnog dužnika ima u posjedu, isti se nikad na navedeni dopis nije očitovao. </w:t>
      </w:r>
    </w:p>
    <w:p w:rsidR="0061053E" w:rsidRDefault="0061053E" w:rsidP="00673A95">
      <w:pPr>
        <w:spacing w:after="0" w:line="288" w:lineRule="auto"/>
        <w:jc w:val="both"/>
        <w:rPr>
          <w:rFonts w:ascii="Tahoma" w:eastAsia="Times New Roman" w:hAnsi="Tahoma" w:cs="Tahoma"/>
          <w:sz w:val="20"/>
          <w:szCs w:val="20"/>
          <w:lang w:eastAsia="hr-HR"/>
        </w:rPr>
      </w:pPr>
    </w:p>
    <w:p w:rsidR="00673A95" w:rsidRPr="00673A95" w:rsidRDefault="00673A95" w:rsidP="00673A95">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Napominjem da</w:t>
      </w:r>
      <w:r w:rsidR="00314A95">
        <w:rPr>
          <w:rFonts w:ascii="Tahoma" w:eastAsia="Times New Roman" w:hAnsi="Tahoma" w:cs="Tahoma"/>
          <w:sz w:val="20"/>
          <w:szCs w:val="20"/>
          <w:lang w:eastAsia="hr-HR"/>
        </w:rPr>
        <w:t xml:space="preserve"> je z</w:t>
      </w:r>
      <w:r>
        <w:rPr>
          <w:rFonts w:ascii="Tahoma" w:eastAsia="Times New Roman" w:hAnsi="Tahoma" w:cs="Tahoma"/>
          <w:sz w:val="20"/>
          <w:szCs w:val="20"/>
          <w:lang w:eastAsia="hr-HR"/>
        </w:rPr>
        <w:t>a gore naveden</w:t>
      </w:r>
      <w:r w:rsidR="00314A95">
        <w:rPr>
          <w:rFonts w:ascii="Tahoma" w:eastAsia="Times New Roman" w:hAnsi="Tahoma" w:cs="Tahoma"/>
          <w:sz w:val="20"/>
          <w:szCs w:val="20"/>
          <w:lang w:eastAsia="hr-HR"/>
        </w:rPr>
        <w:t>e</w:t>
      </w:r>
      <w:r>
        <w:rPr>
          <w:rFonts w:ascii="Tahoma" w:eastAsia="Times New Roman" w:hAnsi="Tahoma" w:cs="Tahoma"/>
          <w:sz w:val="20"/>
          <w:szCs w:val="20"/>
          <w:lang w:eastAsia="hr-HR"/>
        </w:rPr>
        <w:t xml:space="preserve"> pokretnin</w:t>
      </w:r>
      <w:r w:rsidR="00314A95">
        <w:rPr>
          <w:rFonts w:ascii="Tahoma" w:eastAsia="Times New Roman" w:hAnsi="Tahoma" w:cs="Tahoma"/>
          <w:sz w:val="20"/>
          <w:szCs w:val="20"/>
          <w:lang w:eastAsia="hr-HR"/>
        </w:rPr>
        <w:t>e</w:t>
      </w:r>
      <w:r>
        <w:rPr>
          <w:rFonts w:ascii="Tahoma" w:eastAsia="Times New Roman" w:hAnsi="Tahoma" w:cs="Tahoma"/>
          <w:sz w:val="20"/>
          <w:szCs w:val="20"/>
          <w:lang w:eastAsia="hr-HR"/>
        </w:rPr>
        <w:t xml:space="preserve"> </w:t>
      </w:r>
      <w:r w:rsidRPr="00673A95">
        <w:rPr>
          <w:rFonts w:ascii="Tahoma" w:eastAsia="Times New Roman" w:hAnsi="Tahoma" w:cs="Tahoma"/>
          <w:sz w:val="20"/>
          <w:szCs w:val="20"/>
          <w:lang w:eastAsia="hr-HR"/>
        </w:rPr>
        <w:t xml:space="preserve">temeljem Rješenja o ovrsi Ministarstva financija, Područni ured Varaždin od 16. Prosinca 2014 godine, Klasa: UP/I-415-02/2014-001/00716, </w:t>
      </w:r>
      <w:proofErr w:type="spellStart"/>
      <w:r w:rsidRPr="00673A95">
        <w:rPr>
          <w:rFonts w:ascii="Tahoma" w:eastAsia="Times New Roman" w:hAnsi="Tahoma" w:cs="Tahoma"/>
          <w:sz w:val="20"/>
          <w:szCs w:val="20"/>
          <w:lang w:eastAsia="hr-HR"/>
        </w:rPr>
        <w:t>Urbroj</w:t>
      </w:r>
      <w:proofErr w:type="spellEnd"/>
      <w:r w:rsidRPr="00673A95">
        <w:rPr>
          <w:rFonts w:ascii="Tahoma" w:eastAsia="Times New Roman" w:hAnsi="Tahoma" w:cs="Tahoma"/>
          <w:sz w:val="20"/>
          <w:szCs w:val="20"/>
          <w:lang w:eastAsia="hr-HR"/>
        </w:rPr>
        <w:t xml:space="preserve">: 513-007-05/2014-01 i Zapisnika o izvršenoj pljenidbi i procjeni imovine od 12.01.2015. godine, dostavljena je obavijest o postojanju </w:t>
      </w:r>
      <w:proofErr w:type="spellStart"/>
      <w:r w:rsidRPr="00673A95">
        <w:rPr>
          <w:rFonts w:ascii="Tahoma" w:eastAsia="Times New Roman" w:hAnsi="Tahoma" w:cs="Tahoma"/>
          <w:sz w:val="20"/>
          <w:szCs w:val="20"/>
          <w:lang w:eastAsia="hr-HR"/>
        </w:rPr>
        <w:t>razlučnog</w:t>
      </w:r>
      <w:proofErr w:type="spellEnd"/>
      <w:r w:rsidRPr="00673A95">
        <w:rPr>
          <w:rFonts w:ascii="Tahoma" w:eastAsia="Times New Roman" w:hAnsi="Tahoma" w:cs="Tahoma"/>
          <w:sz w:val="20"/>
          <w:szCs w:val="20"/>
          <w:lang w:eastAsia="hr-HR"/>
        </w:rPr>
        <w:t xml:space="preserve"> prava </w:t>
      </w:r>
      <w:r w:rsidR="00314A95">
        <w:rPr>
          <w:rFonts w:ascii="Tahoma" w:eastAsia="Times New Roman" w:hAnsi="Tahoma" w:cs="Tahoma"/>
          <w:sz w:val="20"/>
          <w:szCs w:val="20"/>
          <w:lang w:eastAsia="hr-HR"/>
        </w:rPr>
        <w:t>i to</w:t>
      </w:r>
      <w:r w:rsidRPr="00673A95">
        <w:rPr>
          <w:rFonts w:ascii="Tahoma" w:eastAsia="Times New Roman" w:hAnsi="Tahoma" w:cs="Tahoma"/>
          <w:sz w:val="20"/>
          <w:szCs w:val="20"/>
          <w:lang w:eastAsia="hr-HR"/>
        </w:rPr>
        <w:t xml:space="preserve"> u iznosu od 338.233,00 kn</w:t>
      </w:r>
      <w:r w:rsidR="00314A95">
        <w:rPr>
          <w:rFonts w:ascii="Tahoma" w:eastAsia="Times New Roman" w:hAnsi="Tahoma" w:cs="Tahoma"/>
          <w:sz w:val="20"/>
          <w:szCs w:val="20"/>
          <w:lang w:eastAsia="hr-HR"/>
        </w:rPr>
        <w:t xml:space="preserve"> a koje se odnosi</w:t>
      </w:r>
      <w:r w:rsidRPr="00673A95">
        <w:rPr>
          <w:rFonts w:ascii="Tahoma" w:eastAsia="Times New Roman" w:hAnsi="Tahoma" w:cs="Tahoma"/>
          <w:sz w:val="20"/>
          <w:szCs w:val="20"/>
          <w:lang w:eastAsia="hr-HR"/>
        </w:rPr>
        <w:t xml:space="preserve">  na</w:t>
      </w:r>
      <w:r w:rsidR="00314A95">
        <w:rPr>
          <w:rFonts w:ascii="Tahoma" w:eastAsia="Times New Roman" w:hAnsi="Tahoma" w:cs="Tahoma"/>
          <w:sz w:val="20"/>
          <w:szCs w:val="20"/>
          <w:lang w:eastAsia="hr-HR"/>
        </w:rPr>
        <w:t xml:space="preserve"> slijedeće pokretnine</w:t>
      </w:r>
      <w:r w:rsidRPr="00673A95">
        <w:rPr>
          <w:rFonts w:ascii="Tahoma" w:eastAsia="Times New Roman" w:hAnsi="Tahoma" w:cs="Tahoma"/>
          <w:sz w:val="20"/>
          <w:szCs w:val="20"/>
          <w:lang w:eastAsia="hr-HR"/>
        </w:rPr>
        <w:t>:</w:t>
      </w:r>
    </w:p>
    <w:p w:rsidR="00673A95" w:rsidRPr="0061053E" w:rsidRDefault="00673A95" w:rsidP="0093167E">
      <w:pPr>
        <w:pStyle w:val="Odlomakpopisa"/>
        <w:numPr>
          <w:ilvl w:val="0"/>
          <w:numId w:val="8"/>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strojevi i oprema u iznosu od 208.253,62 kn</w:t>
      </w:r>
    </w:p>
    <w:p w:rsidR="00673A95" w:rsidRPr="0061053E" w:rsidRDefault="00673A95" w:rsidP="0093167E">
      <w:pPr>
        <w:pStyle w:val="Odlomakpopisa"/>
        <w:numPr>
          <w:ilvl w:val="0"/>
          <w:numId w:val="8"/>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uredski namještaj u iznosu od 18.573,58 kn</w:t>
      </w:r>
    </w:p>
    <w:p w:rsidR="00673A95" w:rsidRPr="0061053E" w:rsidRDefault="00673A95" w:rsidP="0093167E">
      <w:pPr>
        <w:pStyle w:val="Odlomakpopisa"/>
        <w:numPr>
          <w:ilvl w:val="0"/>
          <w:numId w:val="8"/>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Vozila u iznosu od 80.500,00 kn</w:t>
      </w:r>
    </w:p>
    <w:p w:rsidR="00673A95" w:rsidRPr="0061053E" w:rsidRDefault="00673A95" w:rsidP="0093167E">
      <w:pPr>
        <w:pStyle w:val="Odlomakpopisa"/>
        <w:numPr>
          <w:ilvl w:val="0"/>
          <w:numId w:val="8"/>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informatička oprema u iznosu od 21.313,41 kn</w:t>
      </w:r>
    </w:p>
    <w:p w:rsidR="00673A95" w:rsidRPr="0061053E" w:rsidRDefault="00673A95" w:rsidP="0093167E">
      <w:pPr>
        <w:pStyle w:val="Odlomakpopisa"/>
        <w:numPr>
          <w:ilvl w:val="0"/>
          <w:numId w:val="8"/>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ostala oprema u iznosu od 759,24 kn</w:t>
      </w:r>
    </w:p>
    <w:p w:rsidR="00673A95" w:rsidRPr="0061053E" w:rsidRDefault="00673A95" w:rsidP="0093167E">
      <w:pPr>
        <w:pStyle w:val="Odlomakpopisa"/>
        <w:numPr>
          <w:ilvl w:val="0"/>
          <w:numId w:val="8"/>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građevinski kontejner u iznosu od 8.833,33 kn</w:t>
      </w:r>
    </w:p>
    <w:p w:rsidR="00673A95" w:rsidRPr="00673A95" w:rsidRDefault="00673A95" w:rsidP="00673A95">
      <w:pPr>
        <w:spacing w:after="0" w:line="288" w:lineRule="auto"/>
        <w:jc w:val="both"/>
        <w:rPr>
          <w:rFonts w:ascii="Tahoma" w:eastAsia="Times New Roman" w:hAnsi="Tahoma" w:cs="Tahoma"/>
          <w:sz w:val="20"/>
          <w:szCs w:val="20"/>
          <w:lang w:eastAsia="hr-HR"/>
        </w:rPr>
      </w:pPr>
    </w:p>
    <w:p w:rsidR="009D668A" w:rsidRDefault="00314A95" w:rsidP="006010D7">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Nadalje, stečajni dužnik također ima i potraživanje prema TD </w:t>
      </w:r>
      <w:proofErr w:type="spellStart"/>
      <w:r w:rsidRPr="00314A95">
        <w:rPr>
          <w:rFonts w:ascii="Tahoma" w:eastAsia="Times New Roman" w:hAnsi="Tahoma" w:cs="Tahoma"/>
          <w:sz w:val="20"/>
          <w:szCs w:val="20"/>
          <w:lang w:eastAsia="hr-HR"/>
        </w:rPr>
        <w:t>Bagerkop</w:t>
      </w:r>
      <w:proofErr w:type="spellEnd"/>
      <w:r w:rsidRPr="00314A95">
        <w:rPr>
          <w:rFonts w:ascii="Tahoma" w:eastAsia="Times New Roman" w:hAnsi="Tahoma" w:cs="Tahoma"/>
          <w:sz w:val="20"/>
          <w:szCs w:val="20"/>
          <w:lang w:eastAsia="hr-HR"/>
        </w:rPr>
        <w:t xml:space="preserve"> Roberto d.o.o. u iznosu od </w:t>
      </w:r>
      <w:r w:rsidRPr="0061053E">
        <w:rPr>
          <w:rFonts w:ascii="Tahoma" w:eastAsia="Times New Roman" w:hAnsi="Tahoma" w:cs="Tahoma"/>
          <w:sz w:val="20"/>
          <w:szCs w:val="20"/>
          <w:u w:val="single"/>
          <w:lang w:eastAsia="hr-HR"/>
        </w:rPr>
        <w:t xml:space="preserve">55.928,25 kn </w:t>
      </w:r>
      <w:r w:rsidRPr="00314A95">
        <w:rPr>
          <w:rFonts w:ascii="Tahoma" w:eastAsia="Times New Roman" w:hAnsi="Tahoma" w:cs="Tahoma"/>
          <w:sz w:val="20"/>
          <w:szCs w:val="20"/>
          <w:lang w:eastAsia="hr-HR"/>
        </w:rPr>
        <w:t xml:space="preserve">na ime uplaćenih predujmova, za koje je potraživanje upućena opomena. </w:t>
      </w:r>
      <w:r>
        <w:rPr>
          <w:rFonts w:ascii="Tahoma" w:eastAsia="Times New Roman" w:hAnsi="Tahoma" w:cs="Tahoma"/>
          <w:sz w:val="20"/>
          <w:szCs w:val="20"/>
          <w:lang w:eastAsia="hr-HR"/>
        </w:rPr>
        <w:t xml:space="preserve">Naime, stečajni dužnik je s predmetnim </w:t>
      </w:r>
      <w:r w:rsidRPr="00314A95">
        <w:rPr>
          <w:rFonts w:ascii="Tahoma" w:eastAsia="Times New Roman" w:hAnsi="Tahoma" w:cs="Tahoma"/>
          <w:sz w:val="20"/>
          <w:szCs w:val="20"/>
          <w:lang w:eastAsia="hr-HR"/>
        </w:rPr>
        <w:t>društvo</w:t>
      </w:r>
      <w:r>
        <w:rPr>
          <w:rFonts w:ascii="Tahoma" w:eastAsia="Times New Roman" w:hAnsi="Tahoma" w:cs="Tahoma"/>
          <w:sz w:val="20"/>
          <w:szCs w:val="20"/>
          <w:lang w:eastAsia="hr-HR"/>
        </w:rPr>
        <w:t>m dogovorio kupoprodaju</w:t>
      </w:r>
      <w:r w:rsidRPr="00314A95">
        <w:rPr>
          <w:rFonts w:ascii="Tahoma" w:eastAsia="Times New Roman" w:hAnsi="Tahoma" w:cs="Tahoma"/>
          <w:sz w:val="20"/>
          <w:szCs w:val="20"/>
          <w:lang w:eastAsia="hr-HR"/>
        </w:rPr>
        <w:t xml:space="preserve"> 3 motorna vozila koja su djelomično plaćena od strane stečajnog dužnika, no međutim za niti jedno od njih nije ispostavljen račun od strane društva </w:t>
      </w:r>
      <w:proofErr w:type="spellStart"/>
      <w:r w:rsidRPr="00314A95">
        <w:rPr>
          <w:rFonts w:ascii="Tahoma" w:eastAsia="Times New Roman" w:hAnsi="Tahoma" w:cs="Tahoma"/>
          <w:sz w:val="20"/>
          <w:szCs w:val="20"/>
          <w:lang w:eastAsia="hr-HR"/>
        </w:rPr>
        <w:t>Bagerkop</w:t>
      </w:r>
      <w:proofErr w:type="spellEnd"/>
      <w:r w:rsidRPr="00314A95">
        <w:rPr>
          <w:rFonts w:ascii="Tahoma" w:eastAsia="Times New Roman" w:hAnsi="Tahoma" w:cs="Tahoma"/>
          <w:sz w:val="20"/>
          <w:szCs w:val="20"/>
          <w:lang w:eastAsia="hr-HR"/>
        </w:rPr>
        <w:t xml:space="preserve"> Roberto d.o.o. Od navedenih vozila 2 su vraćena od strane stečajnog dužnika društvu </w:t>
      </w:r>
      <w:proofErr w:type="spellStart"/>
      <w:r w:rsidRPr="00314A95">
        <w:rPr>
          <w:rFonts w:ascii="Tahoma" w:eastAsia="Times New Roman" w:hAnsi="Tahoma" w:cs="Tahoma"/>
          <w:sz w:val="20"/>
          <w:szCs w:val="20"/>
          <w:lang w:eastAsia="hr-HR"/>
        </w:rPr>
        <w:t>Bagerkop</w:t>
      </w:r>
      <w:proofErr w:type="spellEnd"/>
      <w:r w:rsidRPr="00314A95">
        <w:rPr>
          <w:rFonts w:ascii="Tahoma" w:eastAsia="Times New Roman" w:hAnsi="Tahoma" w:cs="Tahoma"/>
          <w:sz w:val="20"/>
          <w:szCs w:val="20"/>
          <w:lang w:eastAsia="hr-HR"/>
        </w:rPr>
        <w:t xml:space="preserve"> Roberto d.o.o., dok je još jedno u posjedu stečajnog dužnika i to teretno vozilo Ford </w:t>
      </w:r>
      <w:proofErr w:type="spellStart"/>
      <w:r w:rsidRPr="00314A95">
        <w:rPr>
          <w:rFonts w:ascii="Tahoma" w:eastAsia="Times New Roman" w:hAnsi="Tahoma" w:cs="Tahoma"/>
          <w:sz w:val="20"/>
          <w:szCs w:val="20"/>
          <w:lang w:eastAsia="hr-HR"/>
        </w:rPr>
        <w:t>Transit</w:t>
      </w:r>
      <w:proofErr w:type="spellEnd"/>
      <w:r w:rsidRPr="00314A95">
        <w:rPr>
          <w:rFonts w:ascii="Tahoma" w:eastAsia="Times New Roman" w:hAnsi="Tahoma" w:cs="Tahoma"/>
          <w:sz w:val="20"/>
          <w:szCs w:val="20"/>
          <w:lang w:eastAsia="hr-HR"/>
        </w:rPr>
        <w:t xml:space="preserve"> za koje stečajni dužnik nema u posjedu knjižicu vozila ni prometnu knjižicu slijedom čega je bivša direktorica stečajnom upravitelju predala samo 1 ključ predmetnog vozila. Glede tog dugovanja dužnik se očitovao </w:t>
      </w:r>
      <w:r w:rsidRPr="00314A95">
        <w:rPr>
          <w:rFonts w:ascii="Tahoma" w:eastAsia="Times New Roman" w:hAnsi="Tahoma" w:cs="Tahoma"/>
          <w:sz w:val="20"/>
          <w:szCs w:val="20"/>
          <w:lang w:eastAsia="hr-HR"/>
        </w:rPr>
        <w:lastRenderedPageBreak/>
        <w:t xml:space="preserve">da je i on ispostavio račune stečajnom  dužniku koji mu također nisu plaćeni, a da vozilo koje je u posjedu stečajnog dužnika ne želi preuzeti natrag u posjed obzirom da je isto već 3.g. u najmu te da je u izrazito lošem stanju. </w:t>
      </w:r>
    </w:p>
    <w:p w:rsidR="009D668A" w:rsidRDefault="009D668A" w:rsidP="006010D7">
      <w:pPr>
        <w:spacing w:after="0" w:line="288" w:lineRule="auto"/>
        <w:jc w:val="both"/>
        <w:rPr>
          <w:rFonts w:ascii="Tahoma" w:eastAsia="Times New Roman" w:hAnsi="Tahoma" w:cs="Tahoma"/>
          <w:sz w:val="20"/>
          <w:szCs w:val="20"/>
          <w:lang w:eastAsia="hr-HR"/>
        </w:rPr>
      </w:pPr>
    </w:p>
    <w:p w:rsidR="001D5C36" w:rsidRPr="009133CB" w:rsidRDefault="009D668A" w:rsidP="006010D7">
      <w:pPr>
        <w:spacing w:after="0" w:line="288" w:lineRule="auto"/>
        <w:jc w:val="both"/>
        <w:rPr>
          <w:rFonts w:ascii="Tahoma" w:eastAsia="Times New Roman" w:hAnsi="Tahoma" w:cs="Tahoma"/>
          <w:sz w:val="20"/>
          <w:szCs w:val="20"/>
          <w:u w:val="single"/>
          <w:lang w:eastAsia="hr-HR"/>
        </w:rPr>
      </w:pPr>
      <w:r w:rsidRPr="009133CB">
        <w:rPr>
          <w:rFonts w:ascii="Tahoma" w:eastAsia="Times New Roman" w:hAnsi="Tahoma" w:cs="Tahoma"/>
          <w:sz w:val="20"/>
          <w:szCs w:val="20"/>
          <w:u w:val="single"/>
          <w:lang w:eastAsia="hr-HR"/>
        </w:rPr>
        <w:t xml:space="preserve">Po donošenju odluke skupštine vjerovnika, stečajna upraviteljica uputila je društvu </w:t>
      </w:r>
      <w:proofErr w:type="spellStart"/>
      <w:r w:rsidRPr="009133CB">
        <w:rPr>
          <w:rFonts w:ascii="Tahoma" w:eastAsia="Times New Roman" w:hAnsi="Tahoma" w:cs="Tahoma"/>
          <w:sz w:val="20"/>
          <w:szCs w:val="20"/>
          <w:u w:val="single"/>
          <w:lang w:eastAsia="hr-HR"/>
        </w:rPr>
        <w:t>Bagerkop</w:t>
      </w:r>
      <w:proofErr w:type="spellEnd"/>
      <w:r w:rsidRPr="009133CB">
        <w:rPr>
          <w:rFonts w:ascii="Tahoma" w:eastAsia="Times New Roman" w:hAnsi="Tahoma" w:cs="Tahoma"/>
          <w:sz w:val="20"/>
          <w:szCs w:val="20"/>
          <w:u w:val="single"/>
          <w:lang w:eastAsia="hr-HR"/>
        </w:rPr>
        <w:t xml:space="preserve"> Roberto d.o.o. dopis kojim ga još jednom pozivam na predaju pokretnina i izdavanje računa. Predmetno pismeno se vratilo s napomenom </w:t>
      </w:r>
      <w:r w:rsidR="001D5C36" w:rsidRPr="009133CB">
        <w:rPr>
          <w:rFonts w:ascii="Tahoma" w:eastAsia="Times New Roman" w:hAnsi="Tahoma" w:cs="Tahoma"/>
          <w:sz w:val="20"/>
          <w:szCs w:val="20"/>
          <w:u w:val="single"/>
          <w:lang w:eastAsia="hr-HR"/>
        </w:rPr>
        <w:t xml:space="preserve">da obaviješten nije podigao pošiljku. Naime, direktor predmetnog društva je u međuvremenu smrtno stradao, slijedom čega sam stupila u </w:t>
      </w:r>
      <w:r w:rsidR="009133CB" w:rsidRPr="009133CB">
        <w:rPr>
          <w:rFonts w:ascii="Tahoma" w:eastAsia="Times New Roman" w:hAnsi="Tahoma" w:cs="Tahoma"/>
          <w:sz w:val="20"/>
          <w:szCs w:val="20"/>
          <w:u w:val="single"/>
          <w:lang w:eastAsia="hr-HR"/>
        </w:rPr>
        <w:t>kontakt s njegovim punomoćnikom</w:t>
      </w:r>
      <w:r w:rsidR="001D5C36" w:rsidRPr="009133CB">
        <w:rPr>
          <w:rFonts w:ascii="Tahoma" w:eastAsia="Times New Roman" w:hAnsi="Tahoma" w:cs="Tahoma"/>
          <w:sz w:val="20"/>
          <w:szCs w:val="20"/>
          <w:u w:val="single"/>
          <w:lang w:eastAsia="hr-HR"/>
        </w:rPr>
        <w:t xml:space="preserve"> Šebijan Franjom odvjetnikom iz Varaždina koji do dana pisanja ovog izvješća nije odgovorio na navedeni dopis. Obzirom na specifičnost gore navedene situacije, a tim više što je u sudskom registru još uvijek  navedena kao osoba ovlaštena za zastupanje </w:t>
      </w:r>
      <w:proofErr w:type="spellStart"/>
      <w:r w:rsidR="001D5C36" w:rsidRPr="009133CB">
        <w:rPr>
          <w:rFonts w:ascii="Tahoma" w:eastAsia="Times New Roman" w:hAnsi="Tahoma" w:cs="Tahoma"/>
          <w:sz w:val="20"/>
          <w:szCs w:val="20"/>
          <w:u w:val="single"/>
          <w:lang w:eastAsia="hr-HR"/>
        </w:rPr>
        <w:t>pok</w:t>
      </w:r>
      <w:proofErr w:type="spellEnd"/>
      <w:r w:rsidR="001D5C36" w:rsidRPr="009133CB">
        <w:rPr>
          <w:rFonts w:ascii="Tahoma" w:eastAsia="Times New Roman" w:hAnsi="Tahoma" w:cs="Tahoma"/>
          <w:sz w:val="20"/>
          <w:szCs w:val="20"/>
          <w:u w:val="single"/>
          <w:lang w:eastAsia="hr-HR"/>
        </w:rPr>
        <w:t>. Rauš Roberto to ću gore navedenu situaciju</w:t>
      </w:r>
      <w:r w:rsidR="009133CB" w:rsidRPr="009133CB">
        <w:rPr>
          <w:rFonts w:ascii="Tahoma" w:eastAsia="Times New Roman" w:hAnsi="Tahoma" w:cs="Tahoma"/>
          <w:sz w:val="20"/>
          <w:szCs w:val="20"/>
          <w:u w:val="single"/>
          <w:lang w:eastAsia="hr-HR"/>
        </w:rPr>
        <w:t xml:space="preserve"> pokušati riješiti mirnim putem, te o ishodu istog obavijestiti sud. </w:t>
      </w:r>
    </w:p>
    <w:p w:rsidR="001D5C36" w:rsidRDefault="001D5C36" w:rsidP="006010D7">
      <w:pPr>
        <w:spacing w:after="0" w:line="288" w:lineRule="auto"/>
        <w:jc w:val="both"/>
        <w:rPr>
          <w:rFonts w:ascii="Tahoma" w:eastAsia="Times New Roman" w:hAnsi="Tahoma" w:cs="Tahoma"/>
          <w:i/>
          <w:sz w:val="20"/>
          <w:szCs w:val="20"/>
          <w:lang w:eastAsia="hr-HR"/>
        </w:rPr>
      </w:pPr>
      <w:r w:rsidRPr="0061053E">
        <w:rPr>
          <w:rFonts w:ascii="Tahoma" w:eastAsia="Times New Roman" w:hAnsi="Tahoma" w:cs="Tahoma"/>
          <w:b/>
          <w:i/>
          <w:sz w:val="20"/>
          <w:szCs w:val="20"/>
          <w:lang w:eastAsia="hr-HR"/>
        </w:rPr>
        <w:t>Prilog:</w:t>
      </w:r>
      <w:r w:rsidRPr="0061053E">
        <w:rPr>
          <w:rFonts w:ascii="Tahoma" w:eastAsia="Times New Roman" w:hAnsi="Tahoma" w:cs="Tahoma"/>
          <w:i/>
          <w:sz w:val="20"/>
          <w:szCs w:val="20"/>
          <w:lang w:eastAsia="hr-HR"/>
        </w:rPr>
        <w:t xml:space="preserve"> preslika omotnice</w:t>
      </w:r>
    </w:p>
    <w:p w:rsidR="00B51096" w:rsidRPr="0061053E" w:rsidRDefault="00B51096" w:rsidP="006010D7">
      <w:pPr>
        <w:spacing w:after="0" w:line="288" w:lineRule="auto"/>
        <w:jc w:val="both"/>
        <w:rPr>
          <w:rFonts w:ascii="Tahoma" w:eastAsia="Times New Roman" w:hAnsi="Tahoma" w:cs="Tahoma"/>
          <w:i/>
          <w:sz w:val="20"/>
          <w:szCs w:val="20"/>
          <w:lang w:eastAsia="hr-HR"/>
        </w:rPr>
      </w:pPr>
    </w:p>
    <w:p w:rsidR="00692359" w:rsidRDefault="00B51096" w:rsidP="0093167E">
      <w:pPr>
        <w:pStyle w:val="Odlomakpopisa"/>
        <w:numPr>
          <w:ilvl w:val="0"/>
          <w:numId w:val="6"/>
        </w:numPr>
        <w:spacing w:after="0" w:line="288" w:lineRule="auto"/>
        <w:jc w:val="both"/>
        <w:rPr>
          <w:rFonts w:ascii="Tahoma" w:eastAsia="Times New Roman" w:hAnsi="Tahoma" w:cs="Tahoma"/>
          <w:i/>
          <w:sz w:val="20"/>
          <w:szCs w:val="20"/>
          <w:lang w:eastAsia="hr-HR"/>
        </w:rPr>
      </w:pPr>
      <w:r w:rsidRPr="00B51096">
        <w:rPr>
          <w:rFonts w:ascii="Tahoma" w:eastAsia="Times New Roman" w:hAnsi="Tahoma" w:cs="Tahoma"/>
          <w:sz w:val="20"/>
          <w:szCs w:val="20"/>
          <w:lang w:eastAsia="hr-HR"/>
        </w:rPr>
        <w:t>Točka 3</w:t>
      </w:r>
      <w:r>
        <w:rPr>
          <w:rFonts w:ascii="Tahoma" w:eastAsia="Times New Roman" w:hAnsi="Tahoma" w:cs="Tahoma"/>
          <w:i/>
          <w:sz w:val="20"/>
          <w:szCs w:val="20"/>
          <w:lang w:eastAsia="hr-HR"/>
        </w:rPr>
        <w:t xml:space="preserve">: </w:t>
      </w:r>
      <w:r w:rsidR="001D5C36" w:rsidRPr="0061053E">
        <w:rPr>
          <w:rFonts w:ascii="Tahoma" w:eastAsia="Times New Roman" w:hAnsi="Tahoma" w:cs="Tahoma"/>
          <w:i/>
          <w:sz w:val="20"/>
          <w:szCs w:val="20"/>
          <w:lang w:eastAsia="hr-HR"/>
        </w:rPr>
        <w:t>Daje se suglasnost stečajnoj upraviteljici da pokrene ovršni postupak protiv društva VG 5 d.o.o. iz Ljubljane putem prijave za evropski platni nalog.</w:t>
      </w:r>
    </w:p>
    <w:p w:rsidR="0061053E" w:rsidRPr="0061053E" w:rsidRDefault="0061053E" w:rsidP="0061053E">
      <w:pPr>
        <w:pStyle w:val="Odlomakpopisa"/>
        <w:spacing w:after="0" w:line="288" w:lineRule="auto"/>
        <w:ind w:left="375"/>
        <w:jc w:val="both"/>
        <w:rPr>
          <w:rFonts w:ascii="Tahoma" w:eastAsia="Times New Roman" w:hAnsi="Tahoma" w:cs="Tahoma"/>
          <w:i/>
          <w:sz w:val="20"/>
          <w:szCs w:val="20"/>
          <w:lang w:eastAsia="hr-HR"/>
        </w:rPr>
      </w:pPr>
    </w:p>
    <w:p w:rsidR="001D5C36" w:rsidRDefault="001D5C36" w:rsidP="006010D7">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Stečajna upraviteljica</w:t>
      </w:r>
      <w:r w:rsidR="009310B7">
        <w:rPr>
          <w:rFonts w:ascii="Tahoma" w:eastAsia="Times New Roman" w:hAnsi="Tahoma" w:cs="Tahoma"/>
          <w:sz w:val="20"/>
          <w:szCs w:val="20"/>
          <w:lang w:eastAsia="hr-HR"/>
        </w:rPr>
        <w:t xml:space="preserve"> je preuzela vjerodostojne isprave od bivše direktorice stečajnog dužnika te je </w:t>
      </w:r>
      <w:r>
        <w:rPr>
          <w:rFonts w:ascii="Tahoma" w:eastAsia="Times New Roman" w:hAnsi="Tahoma" w:cs="Tahoma"/>
          <w:sz w:val="20"/>
          <w:szCs w:val="20"/>
          <w:lang w:eastAsia="hr-HR"/>
        </w:rPr>
        <w:t xml:space="preserve"> </w:t>
      </w:r>
      <w:r w:rsidR="009310B7">
        <w:rPr>
          <w:rFonts w:ascii="Tahoma" w:eastAsia="Times New Roman" w:hAnsi="Tahoma" w:cs="Tahoma"/>
          <w:sz w:val="20"/>
          <w:szCs w:val="20"/>
          <w:lang w:eastAsia="hr-HR"/>
        </w:rPr>
        <w:t xml:space="preserve">predala </w:t>
      </w:r>
      <w:r>
        <w:rPr>
          <w:rFonts w:ascii="Tahoma" w:eastAsia="Times New Roman" w:hAnsi="Tahoma" w:cs="Tahoma"/>
          <w:sz w:val="20"/>
          <w:szCs w:val="20"/>
          <w:lang w:eastAsia="hr-HR"/>
        </w:rPr>
        <w:t xml:space="preserve"> Trgovačkom sudu u Zagrebu zahtjev za evropski platni nalog</w:t>
      </w:r>
      <w:r w:rsidR="009310B7">
        <w:rPr>
          <w:rFonts w:ascii="Tahoma" w:eastAsia="Times New Roman" w:hAnsi="Tahoma" w:cs="Tahoma"/>
          <w:sz w:val="20"/>
          <w:szCs w:val="20"/>
          <w:lang w:eastAsia="hr-HR"/>
        </w:rPr>
        <w:t xml:space="preserve"> zajedno sa prilozima.</w:t>
      </w:r>
    </w:p>
    <w:p w:rsidR="009310B7" w:rsidRPr="0061053E" w:rsidRDefault="009310B7" w:rsidP="006010D7">
      <w:pPr>
        <w:spacing w:after="0" w:line="288" w:lineRule="auto"/>
        <w:jc w:val="both"/>
        <w:rPr>
          <w:rFonts w:ascii="Tahoma" w:eastAsia="Times New Roman" w:hAnsi="Tahoma" w:cs="Tahoma"/>
          <w:i/>
          <w:sz w:val="20"/>
          <w:szCs w:val="20"/>
          <w:lang w:eastAsia="hr-HR"/>
        </w:rPr>
      </w:pPr>
      <w:r w:rsidRPr="0061053E">
        <w:rPr>
          <w:rFonts w:ascii="Tahoma" w:eastAsia="Times New Roman" w:hAnsi="Tahoma" w:cs="Tahoma"/>
          <w:b/>
          <w:i/>
          <w:sz w:val="20"/>
          <w:szCs w:val="20"/>
          <w:lang w:eastAsia="hr-HR"/>
        </w:rPr>
        <w:t>Prilog</w:t>
      </w:r>
      <w:r w:rsidRPr="0061053E">
        <w:rPr>
          <w:rFonts w:ascii="Tahoma" w:eastAsia="Times New Roman" w:hAnsi="Tahoma" w:cs="Tahoma"/>
          <w:i/>
          <w:sz w:val="20"/>
          <w:szCs w:val="20"/>
          <w:lang w:eastAsia="hr-HR"/>
        </w:rPr>
        <w:t>: preslika povratnice</w:t>
      </w:r>
    </w:p>
    <w:p w:rsidR="00314A95" w:rsidRPr="0061053E" w:rsidRDefault="00314A95" w:rsidP="006010D7">
      <w:pPr>
        <w:spacing w:after="0" w:line="288" w:lineRule="auto"/>
        <w:jc w:val="both"/>
        <w:rPr>
          <w:rFonts w:ascii="Tahoma" w:eastAsia="Times New Roman" w:hAnsi="Tahoma" w:cs="Tahoma"/>
          <w:b/>
          <w:sz w:val="20"/>
          <w:szCs w:val="20"/>
          <w:lang w:eastAsia="hr-HR"/>
        </w:rPr>
      </w:pPr>
    </w:p>
    <w:p w:rsidR="00692359" w:rsidRPr="0061053E" w:rsidRDefault="00B51096" w:rsidP="0093167E">
      <w:pPr>
        <w:pStyle w:val="Odlomakpopisa"/>
        <w:numPr>
          <w:ilvl w:val="0"/>
          <w:numId w:val="6"/>
        </w:numPr>
        <w:spacing w:after="0" w:line="288" w:lineRule="auto"/>
        <w:jc w:val="both"/>
        <w:rPr>
          <w:rFonts w:ascii="Tahoma" w:eastAsia="Times New Roman" w:hAnsi="Tahoma" w:cs="Tahoma"/>
          <w:i/>
          <w:sz w:val="20"/>
          <w:szCs w:val="20"/>
          <w:lang w:eastAsia="hr-HR"/>
        </w:rPr>
      </w:pPr>
      <w:r w:rsidRPr="00B51096">
        <w:rPr>
          <w:rFonts w:ascii="Tahoma" w:eastAsia="Times New Roman" w:hAnsi="Tahoma" w:cs="Tahoma"/>
          <w:sz w:val="20"/>
          <w:szCs w:val="20"/>
          <w:lang w:eastAsia="hr-HR"/>
        </w:rPr>
        <w:t>Točka 4:</w:t>
      </w:r>
      <w:r>
        <w:rPr>
          <w:rFonts w:ascii="Tahoma" w:eastAsia="Times New Roman" w:hAnsi="Tahoma" w:cs="Tahoma"/>
          <w:i/>
          <w:sz w:val="20"/>
          <w:szCs w:val="20"/>
          <w:lang w:eastAsia="hr-HR"/>
        </w:rPr>
        <w:t xml:space="preserve"> </w:t>
      </w:r>
      <w:r w:rsidR="009310B7" w:rsidRPr="0061053E">
        <w:rPr>
          <w:rFonts w:ascii="Tahoma" w:eastAsia="Times New Roman" w:hAnsi="Tahoma" w:cs="Tahoma"/>
          <w:i/>
          <w:sz w:val="20"/>
          <w:szCs w:val="20"/>
          <w:lang w:eastAsia="hr-HR"/>
        </w:rPr>
        <w:t xml:space="preserve">Daje se suglasnost stečajnoj upraviteljici da protiv dužnika stečajnog dužnika </w:t>
      </w:r>
      <w:proofErr w:type="spellStart"/>
      <w:r w:rsidR="009310B7" w:rsidRPr="0061053E">
        <w:rPr>
          <w:rFonts w:ascii="Tahoma" w:eastAsia="Times New Roman" w:hAnsi="Tahoma" w:cs="Tahoma"/>
          <w:i/>
          <w:sz w:val="20"/>
          <w:szCs w:val="20"/>
          <w:lang w:eastAsia="hr-HR"/>
        </w:rPr>
        <w:t>Talarčik</w:t>
      </w:r>
      <w:proofErr w:type="spellEnd"/>
      <w:r w:rsidR="009310B7" w:rsidRPr="0061053E">
        <w:rPr>
          <w:rFonts w:ascii="Tahoma" w:eastAsia="Times New Roman" w:hAnsi="Tahoma" w:cs="Tahoma"/>
          <w:i/>
          <w:sz w:val="20"/>
          <w:szCs w:val="20"/>
          <w:lang w:eastAsia="hr-HR"/>
        </w:rPr>
        <w:t xml:space="preserve"> Milana i </w:t>
      </w:r>
      <w:proofErr w:type="spellStart"/>
      <w:r w:rsidR="009310B7" w:rsidRPr="0061053E">
        <w:rPr>
          <w:rFonts w:ascii="Tahoma" w:eastAsia="Times New Roman" w:hAnsi="Tahoma" w:cs="Tahoma"/>
          <w:i/>
          <w:sz w:val="20"/>
          <w:szCs w:val="20"/>
          <w:lang w:eastAsia="hr-HR"/>
        </w:rPr>
        <w:t>Gapčo</w:t>
      </w:r>
      <w:proofErr w:type="spellEnd"/>
      <w:r w:rsidR="009310B7" w:rsidRPr="0061053E">
        <w:rPr>
          <w:rFonts w:ascii="Tahoma" w:eastAsia="Times New Roman" w:hAnsi="Tahoma" w:cs="Tahoma"/>
          <w:i/>
          <w:sz w:val="20"/>
          <w:szCs w:val="20"/>
          <w:lang w:eastAsia="hr-HR"/>
        </w:rPr>
        <w:t xml:space="preserve"> Milana ustane tužbom i mjerom osiguranja novčane tražbine prisilnim zasnivanje založnog prava na nekretnini, te da se vođenje tog postupka povjeri OD </w:t>
      </w:r>
      <w:proofErr w:type="spellStart"/>
      <w:r w:rsidR="009310B7" w:rsidRPr="0061053E">
        <w:rPr>
          <w:rFonts w:ascii="Tahoma" w:eastAsia="Times New Roman" w:hAnsi="Tahoma" w:cs="Tahoma"/>
          <w:i/>
          <w:sz w:val="20"/>
          <w:szCs w:val="20"/>
          <w:lang w:eastAsia="hr-HR"/>
        </w:rPr>
        <w:t>Sevšek</w:t>
      </w:r>
      <w:proofErr w:type="spellEnd"/>
      <w:r w:rsidR="009310B7" w:rsidRPr="0061053E">
        <w:rPr>
          <w:rFonts w:ascii="Tahoma" w:eastAsia="Times New Roman" w:hAnsi="Tahoma" w:cs="Tahoma"/>
          <w:i/>
          <w:sz w:val="20"/>
          <w:szCs w:val="20"/>
          <w:lang w:eastAsia="hr-HR"/>
        </w:rPr>
        <w:t xml:space="preserve"> i partneri.</w:t>
      </w:r>
    </w:p>
    <w:p w:rsidR="009310B7" w:rsidRDefault="009310B7" w:rsidP="00692359">
      <w:pPr>
        <w:spacing w:after="0" w:line="288" w:lineRule="auto"/>
        <w:jc w:val="both"/>
        <w:rPr>
          <w:rFonts w:ascii="Tahoma" w:eastAsia="Times New Roman" w:hAnsi="Tahoma" w:cs="Tahoma"/>
          <w:sz w:val="20"/>
          <w:szCs w:val="20"/>
          <w:lang w:eastAsia="hr-HR"/>
        </w:rPr>
      </w:pPr>
    </w:p>
    <w:p w:rsidR="009310B7" w:rsidRDefault="009310B7" w:rsidP="00692359">
      <w:pPr>
        <w:spacing w:after="0" w:line="288" w:lineRule="auto"/>
        <w:jc w:val="both"/>
        <w:rPr>
          <w:rFonts w:ascii="Tahoma" w:eastAsia="Times New Roman" w:hAnsi="Tahoma" w:cs="Tahoma"/>
          <w:sz w:val="20"/>
          <w:szCs w:val="20"/>
          <w:lang w:eastAsia="hr-HR"/>
        </w:rPr>
      </w:pPr>
      <w:r w:rsidRPr="009310B7">
        <w:rPr>
          <w:rFonts w:ascii="Tahoma" w:eastAsia="Times New Roman" w:hAnsi="Tahoma" w:cs="Tahoma"/>
          <w:sz w:val="20"/>
          <w:szCs w:val="20"/>
          <w:lang w:eastAsia="hr-HR"/>
        </w:rPr>
        <w:t xml:space="preserve">Stečajni dužnik ima potraživanje protiv Milan </w:t>
      </w:r>
      <w:proofErr w:type="spellStart"/>
      <w:r w:rsidRPr="009310B7">
        <w:rPr>
          <w:rFonts w:ascii="Tahoma" w:eastAsia="Times New Roman" w:hAnsi="Tahoma" w:cs="Tahoma"/>
          <w:sz w:val="20"/>
          <w:szCs w:val="20"/>
          <w:lang w:eastAsia="hr-HR"/>
        </w:rPr>
        <w:t>Talarčik</w:t>
      </w:r>
      <w:proofErr w:type="spellEnd"/>
      <w:r w:rsidRPr="009310B7">
        <w:rPr>
          <w:rFonts w:ascii="Tahoma" w:eastAsia="Times New Roman" w:hAnsi="Tahoma" w:cs="Tahoma"/>
          <w:sz w:val="20"/>
          <w:szCs w:val="20"/>
          <w:lang w:eastAsia="hr-HR"/>
        </w:rPr>
        <w:t xml:space="preserve"> i Milan </w:t>
      </w:r>
      <w:proofErr w:type="spellStart"/>
      <w:r w:rsidRPr="009310B7">
        <w:rPr>
          <w:rFonts w:ascii="Tahoma" w:eastAsia="Times New Roman" w:hAnsi="Tahoma" w:cs="Tahoma"/>
          <w:sz w:val="20"/>
          <w:szCs w:val="20"/>
          <w:lang w:eastAsia="hr-HR"/>
        </w:rPr>
        <w:t>Gapčo</w:t>
      </w:r>
      <w:proofErr w:type="spellEnd"/>
      <w:r w:rsidRPr="009310B7">
        <w:rPr>
          <w:rFonts w:ascii="Tahoma" w:eastAsia="Times New Roman" w:hAnsi="Tahoma" w:cs="Tahoma"/>
          <w:sz w:val="20"/>
          <w:szCs w:val="20"/>
          <w:lang w:eastAsia="hr-HR"/>
        </w:rPr>
        <w:t xml:space="preserve"> iz  Slovačke, u iznosu od 91.393,32 kn na ime računa za uslugu, za koje je potraživanje upućena opomena. Opomena se je vratila stečajnom upravitelju jer ju dužnici nisu preuzeli. Slijedom navedenog stečajna upraviteljica preuzela je svu relevantnu dokumentaciju od bivše direktorice stečajnog dužnika vezanu uz predmetno potraživanje (ugovor o gradnji, troškovnik, privremene situacije za I i II drugu fazu gradnje) kao i zemljišno knjižni izvadak iz kojeg je vidljivo da su dužnici suvlasnici nekretnine upisane u k.o. </w:t>
      </w:r>
      <w:proofErr w:type="spellStart"/>
      <w:r w:rsidRPr="009310B7">
        <w:rPr>
          <w:rFonts w:ascii="Tahoma" w:eastAsia="Times New Roman" w:hAnsi="Tahoma" w:cs="Tahoma"/>
          <w:sz w:val="20"/>
          <w:szCs w:val="20"/>
          <w:lang w:eastAsia="hr-HR"/>
        </w:rPr>
        <w:t>Račišće</w:t>
      </w:r>
      <w:proofErr w:type="spellEnd"/>
      <w:r w:rsidRPr="009310B7">
        <w:rPr>
          <w:rFonts w:ascii="Tahoma" w:eastAsia="Times New Roman" w:hAnsi="Tahoma" w:cs="Tahoma"/>
          <w:sz w:val="20"/>
          <w:szCs w:val="20"/>
          <w:lang w:eastAsia="hr-HR"/>
        </w:rPr>
        <w:t xml:space="preserve">, </w:t>
      </w:r>
      <w:proofErr w:type="spellStart"/>
      <w:r w:rsidRPr="009310B7">
        <w:rPr>
          <w:rFonts w:ascii="Tahoma" w:eastAsia="Times New Roman" w:hAnsi="Tahoma" w:cs="Tahoma"/>
          <w:sz w:val="20"/>
          <w:szCs w:val="20"/>
          <w:lang w:eastAsia="hr-HR"/>
        </w:rPr>
        <w:t>zk</w:t>
      </w:r>
      <w:proofErr w:type="spellEnd"/>
      <w:r w:rsidRPr="009310B7">
        <w:rPr>
          <w:rFonts w:ascii="Tahoma" w:eastAsia="Times New Roman" w:hAnsi="Tahoma" w:cs="Tahoma"/>
          <w:sz w:val="20"/>
          <w:szCs w:val="20"/>
          <w:lang w:eastAsia="hr-HR"/>
        </w:rPr>
        <w:t xml:space="preserve">. </w:t>
      </w:r>
      <w:proofErr w:type="spellStart"/>
      <w:r w:rsidRPr="009310B7">
        <w:rPr>
          <w:rFonts w:ascii="Tahoma" w:eastAsia="Times New Roman" w:hAnsi="Tahoma" w:cs="Tahoma"/>
          <w:sz w:val="20"/>
          <w:szCs w:val="20"/>
          <w:lang w:eastAsia="hr-HR"/>
        </w:rPr>
        <w:t>ul</w:t>
      </w:r>
      <w:proofErr w:type="spellEnd"/>
      <w:r w:rsidRPr="009310B7">
        <w:rPr>
          <w:rFonts w:ascii="Tahoma" w:eastAsia="Times New Roman" w:hAnsi="Tahoma" w:cs="Tahoma"/>
          <w:sz w:val="20"/>
          <w:szCs w:val="20"/>
          <w:lang w:eastAsia="hr-HR"/>
        </w:rPr>
        <w:t xml:space="preserve"> 696, </w:t>
      </w:r>
      <w:proofErr w:type="spellStart"/>
      <w:r w:rsidRPr="009310B7">
        <w:rPr>
          <w:rFonts w:ascii="Tahoma" w:eastAsia="Times New Roman" w:hAnsi="Tahoma" w:cs="Tahoma"/>
          <w:sz w:val="20"/>
          <w:szCs w:val="20"/>
          <w:lang w:eastAsia="hr-HR"/>
        </w:rPr>
        <w:t>zk</w:t>
      </w:r>
      <w:proofErr w:type="spellEnd"/>
      <w:r w:rsidRPr="009310B7">
        <w:rPr>
          <w:rFonts w:ascii="Tahoma" w:eastAsia="Times New Roman" w:hAnsi="Tahoma" w:cs="Tahoma"/>
          <w:sz w:val="20"/>
          <w:szCs w:val="20"/>
          <w:lang w:eastAsia="hr-HR"/>
        </w:rPr>
        <w:t xml:space="preserve">. tijelo 3, </w:t>
      </w:r>
      <w:proofErr w:type="spellStart"/>
      <w:r w:rsidRPr="009310B7">
        <w:rPr>
          <w:rFonts w:ascii="Tahoma" w:eastAsia="Times New Roman" w:hAnsi="Tahoma" w:cs="Tahoma"/>
          <w:sz w:val="20"/>
          <w:szCs w:val="20"/>
          <w:lang w:eastAsia="hr-HR"/>
        </w:rPr>
        <w:t>čkbr</w:t>
      </w:r>
      <w:proofErr w:type="spellEnd"/>
      <w:r w:rsidRPr="009310B7">
        <w:rPr>
          <w:rFonts w:ascii="Tahoma" w:eastAsia="Times New Roman" w:hAnsi="Tahoma" w:cs="Tahoma"/>
          <w:sz w:val="20"/>
          <w:szCs w:val="20"/>
          <w:lang w:eastAsia="hr-HR"/>
        </w:rPr>
        <w:t xml:space="preserve">. 3350 u naravi pašnjak, dvor i kuća. </w:t>
      </w:r>
    </w:p>
    <w:p w:rsidR="009310B7" w:rsidRDefault="009310B7" w:rsidP="00692359">
      <w:pPr>
        <w:spacing w:after="0" w:line="288" w:lineRule="auto"/>
        <w:jc w:val="both"/>
        <w:rPr>
          <w:rFonts w:ascii="Tahoma" w:eastAsia="Times New Roman" w:hAnsi="Tahoma" w:cs="Tahoma"/>
          <w:sz w:val="20"/>
          <w:szCs w:val="20"/>
          <w:lang w:eastAsia="hr-HR"/>
        </w:rPr>
      </w:pPr>
    </w:p>
    <w:p w:rsidR="009310B7" w:rsidRDefault="009310B7" w:rsidP="00692359">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Stečajna upraviteljica predala je cjelokupnu dokumentaciju OD </w:t>
      </w:r>
      <w:proofErr w:type="spellStart"/>
      <w:r>
        <w:rPr>
          <w:rFonts w:ascii="Tahoma" w:eastAsia="Times New Roman" w:hAnsi="Tahoma" w:cs="Tahoma"/>
          <w:sz w:val="20"/>
          <w:szCs w:val="20"/>
          <w:lang w:eastAsia="hr-HR"/>
        </w:rPr>
        <w:t>Sevšek</w:t>
      </w:r>
      <w:proofErr w:type="spellEnd"/>
      <w:r>
        <w:rPr>
          <w:rFonts w:ascii="Tahoma" w:eastAsia="Times New Roman" w:hAnsi="Tahoma" w:cs="Tahoma"/>
          <w:sz w:val="20"/>
          <w:szCs w:val="20"/>
          <w:lang w:eastAsia="hr-HR"/>
        </w:rPr>
        <w:t xml:space="preserve"> i partneri koji su predali Prijedlog za ovrhu na nekretnini dužnika. Rješenje o ovrsi još nije doneseno.</w:t>
      </w:r>
    </w:p>
    <w:p w:rsidR="009310B7" w:rsidRPr="0061053E" w:rsidRDefault="009310B7" w:rsidP="00692359">
      <w:pPr>
        <w:spacing w:after="0" w:line="288" w:lineRule="auto"/>
        <w:jc w:val="both"/>
        <w:rPr>
          <w:rFonts w:ascii="Tahoma" w:eastAsia="Times New Roman" w:hAnsi="Tahoma" w:cs="Tahoma"/>
          <w:i/>
          <w:sz w:val="20"/>
          <w:szCs w:val="20"/>
          <w:lang w:eastAsia="hr-HR"/>
        </w:rPr>
      </w:pPr>
      <w:r w:rsidRPr="0061053E">
        <w:rPr>
          <w:rFonts w:ascii="Tahoma" w:eastAsia="Times New Roman" w:hAnsi="Tahoma" w:cs="Tahoma"/>
          <w:b/>
          <w:i/>
          <w:sz w:val="20"/>
          <w:szCs w:val="20"/>
          <w:lang w:eastAsia="hr-HR"/>
        </w:rPr>
        <w:t>Prilog:</w:t>
      </w:r>
      <w:r w:rsidRPr="0061053E">
        <w:rPr>
          <w:rFonts w:ascii="Tahoma" w:eastAsia="Times New Roman" w:hAnsi="Tahoma" w:cs="Tahoma"/>
          <w:i/>
          <w:sz w:val="20"/>
          <w:szCs w:val="20"/>
          <w:lang w:eastAsia="hr-HR"/>
        </w:rPr>
        <w:t xml:space="preserve"> Prijedlog za ovrhu</w:t>
      </w:r>
    </w:p>
    <w:p w:rsidR="009310B7" w:rsidRDefault="009310B7" w:rsidP="00692359">
      <w:pPr>
        <w:spacing w:after="0" w:line="288" w:lineRule="auto"/>
        <w:jc w:val="both"/>
        <w:rPr>
          <w:rFonts w:ascii="Tahoma" w:eastAsia="Times New Roman" w:hAnsi="Tahoma" w:cs="Tahoma"/>
          <w:sz w:val="20"/>
          <w:szCs w:val="20"/>
          <w:lang w:eastAsia="hr-HR"/>
        </w:rPr>
      </w:pPr>
    </w:p>
    <w:p w:rsidR="009310B7" w:rsidRDefault="009310B7" w:rsidP="00692359">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Isto tako, na spomenutoj skupštini vjerovnika sud je rješenjem obvezao stečajnu upraviteljicu da:</w:t>
      </w:r>
    </w:p>
    <w:p w:rsidR="009310B7" w:rsidRPr="0061053E" w:rsidRDefault="009310B7" w:rsidP="0093167E">
      <w:pPr>
        <w:pStyle w:val="Odlomakpopisa"/>
        <w:numPr>
          <w:ilvl w:val="0"/>
          <w:numId w:val="9"/>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pribavi nalazi i mišljenje vještaka temeljem kojeg Grad Korčula smatra da mu je nastala šteta u minimalnom iznosu od 220.000,00 kn.</w:t>
      </w:r>
    </w:p>
    <w:p w:rsidR="009310B7" w:rsidRDefault="009310B7" w:rsidP="00692359">
      <w:pPr>
        <w:spacing w:after="0" w:line="288" w:lineRule="auto"/>
        <w:jc w:val="both"/>
        <w:rPr>
          <w:rFonts w:ascii="Tahoma" w:eastAsia="Times New Roman" w:hAnsi="Tahoma" w:cs="Tahoma"/>
          <w:sz w:val="20"/>
          <w:szCs w:val="20"/>
          <w:lang w:eastAsia="hr-HR"/>
        </w:rPr>
      </w:pPr>
    </w:p>
    <w:p w:rsidR="00692359" w:rsidRDefault="009310B7" w:rsidP="0061053E">
      <w:pPr>
        <w:spacing w:after="0" w:line="288" w:lineRule="auto"/>
        <w:ind w:left="708"/>
        <w:jc w:val="both"/>
        <w:rPr>
          <w:rFonts w:ascii="Tahoma" w:eastAsia="Times New Roman" w:hAnsi="Tahoma" w:cs="Tahoma"/>
          <w:sz w:val="20"/>
          <w:szCs w:val="20"/>
          <w:lang w:eastAsia="hr-HR"/>
        </w:rPr>
      </w:pPr>
      <w:r>
        <w:rPr>
          <w:rFonts w:ascii="Tahoma" w:eastAsia="Times New Roman" w:hAnsi="Tahoma" w:cs="Tahoma"/>
          <w:sz w:val="20"/>
          <w:szCs w:val="20"/>
          <w:lang w:eastAsia="hr-HR"/>
        </w:rPr>
        <w:t>Naime, s</w:t>
      </w:r>
      <w:r w:rsidR="00692359">
        <w:rPr>
          <w:rFonts w:ascii="Tahoma" w:eastAsia="Times New Roman" w:hAnsi="Tahoma" w:cs="Tahoma"/>
          <w:sz w:val="20"/>
          <w:szCs w:val="20"/>
          <w:lang w:eastAsia="hr-HR"/>
        </w:rPr>
        <w:t xml:space="preserve">tečajni dužnik je u </w:t>
      </w:r>
      <w:r w:rsidR="00692359" w:rsidRPr="00692359">
        <w:rPr>
          <w:rFonts w:ascii="Tahoma" w:eastAsia="Times New Roman" w:hAnsi="Tahoma" w:cs="Tahoma"/>
          <w:sz w:val="20"/>
          <w:szCs w:val="20"/>
          <w:lang w:eastAsia="hr-HR"/>
        </w:rPr>
        <w:t xml:space="preserve">početnoj stečajnoj </w:t>
      </w:r>
      <w:proofErr w:type="spellStart"/>
      <w:r w:rsidR="00692359" w:rsidRPr="00692359">
        <w:rPr>
          <w:rFonts w:ascii="Tahoma" w:eastAsia="Times New Roman" w:hAnsi="Tahoma" w:cs="Tahoma"/>
          <w:sz w:val="20"/>
          <w:szCs w:val="20"/>
          <w:lang w:eastAsia="hr-HR"/>
        </w:rPr>
        <w:t>stečajnoj</w:t>
      </w:r>
      <w:proofErr w:type="spellEnd"/>
      <w:r w:rsidR="00692359" w:rsidRPr="00692359">
        <w:rPr>
          <w:rFonts w:ascii="Tahoma" w:eastAsia="Times New Roman" w:hAnsi="Tahoma" w:cs="Tahoma"/>
          <w:sz w:val="20"/>
          <w:szCs w:val="20"/>
          <w:lang w:eastAsia="hr-HR"/>
        </w:rPr>
        <w:t xml:space="preserve"> bilanci </w:t>
      </w:r>
      <w:r w:rsidR="00692359">
        <w:rPr>
          <w:rFonts w:ascii="Tahoma" w:eastAsia="Times New Roman" w:hAnsi="Tahoma" w:cs="Tahoma"/>
          <w:sz w:val="20"/>
          <w:szCs w:val="20"/>
          <w:lang w:eastAsia="hr-HR"/>
        </w:rPr>
        <w:t>imao zavedeno potraživanje prema Gradu Korčuli</w:t>
      </w:r>
      <w:r w:rsidR="00692359" w:rsidRPr="00692359">
        <w:rPr>
          <w:rFonts w:ascii="Tahoma" w:eastAsia="Times New Roman" w:hAnsi="Tahoma" w:cs="Tahoma"/>
          <w:sz w:val="20"/>
          <w:szCs w:val="20"/>
          <w:lang w:eastAsia="hr-HR"/>
        </w:rPr>
        <w:t xml:space="preserve"> u iznosu od 7.859,90 kn na ime računa za uslugu, za koje je potraživanje upućena </w:t>
      </w:r>
      <w:proofErr w:type="spellStart"/>
      <w:r w:rsidR="00692359" w:rsidRPr="00692359">
        <w:rPr>
          <w:rFonts w:ascii="Tahoma" w:eastAsia="Times New Roman" w:hAnsi="Tahoma" w:cs="Tahoma"/>
          <w:sz w:val="20"/>
          <w:szCs w:val="20"/>
          <w:lang w:eastAsia="hr-HR"/>
        </w:rPr>
        <w:t>opmena</w:t>
      </w:r>
      <w:proofErr w:type="spellEnd"/>
      <w:r w:rsidR="00692359" w:rsidRPr="00692359">
        <w:rPr>
          <w:rFonts w:ascii="Tahoma" w:eastAsia="Times New Roman" w:hAnsi="Tahoma" w:cs="Tahoma"/>
          <w:sz w:val="20"/>
          <w:szCs w:val="20"/>
          <w:lang w:eastAsia="hr-HR"/>
        </w:rPr>
        <w:t xml:space="preserve">. Grad Korčula se očitovao na opomenu u kojem očitovanju je osporio dug iz </w:t>
      </w:r>
      <w:r w:rsidR="00692359" w:rsidRPr="00692359">
        <w:rPr>
          <w:rFonts w:ascii="Tahoma" w:eastAsia="Times New Roman" w:hAnsi="Tahoma" w:cs="Tahoma"/>
          <w:sz w:val="20"/>
          <w:szCs w:val="20"/>
          <w:lang w:eastAsia="hr-HR"/>
        </w:rPr>
        <w:lastRenderedPageBreak/>
        <w:t xml:space="preserve">razloga što su se tijekom jamstvenog roka pojavili nedostaci zbog loše izvedbe radova stečajnog dužnika zbog čega je nastala šteta na objektu u minimalnom iznosu od 220.000,00 kn. </w:t>
      </w:r>
      <w:r>
        <w:rPr>
          <w:rFonts w:ascii="Tahoma" w:eastAsia="Times New Roman" w:hAnsi="Tahoma" w:cs="Tahoma"/>
          <w:sz w:val="20"/>
          <w:szCs w:val="20"/>
          <w:lang w:eastAsia="hr-HR"/>
        </w:rPr>
        <w:t>Stečajna upraviteljica uputila im je dopis na koji do dana pisanja ovog izvješća nisu odgovorili. Slijedom navedenog upućen im je još jedan dopis.</w:t>
      </w:r>
    </w:p>
    <w:p w:rsidR="009310B7" w:rsidRPr="0061053E" w:rsidRDefault="009310B7" w:rsidP="0061053E">
      <w:pPr>
        <w:spacing w:after="0" w:line="288" w:lineRule="auto"/>
        <w:ind w:firstLine="708"/>
        <w:jc w:val="both"/>
        <w:rPr>
          <w:rFonts w:ascii="Tahoma" w:eastAsia="Times New Roman" w:hAnsi="Tahoma" w:cs="Tahoma"/>
          <w:i/>
          <w:sz w:val="20"/>
          <w:szCs w:val="20"/>
          <w:lang w:eastAsia="hr-HR"/>
        </w:rPr>
      </w:pPr>
      <w:r w:rsidRPr="0061053E">
        <w:rPr>
          <w:rFonts w:ascii="Tahoma" w:eastAsia="Times New Roman" w:hAnsi="Tahoma" w:cs="Tahoma"/>
          <w:b/>
          <w:i/>
          <w:sz w:val="20"/>
          <w:szCs w:val="20"/>
          <w:lang w:eastAsia="hr-HR"/>
        </w:rPr>
        <w:t>Prilog:</w:t>
      </w:r>
      <w:r w:rsidRPr="0061053E">
        <w:rPr>
          <w:rFonts w:ascii="Tahoma" w:eastAsia="Times New Roman" w:hAnsi="Tahoma" w:cs="Tahoma"/>
          <w:i/>
          <w:sz w:val="20"/>
          <w:szCs w:val="20"/>
          <w:lang w:eastAsia="hr-HR"/>
        </w:rPr>
        <w:t xml:space="preserve"> dopis </w:t>
      </w:r>
    </w:p>
    <w:p w:rsidR="00692359" w:rsidRPr="00692359" w:rsidRDefault="00692359" w:rsidP="00692359">
      <w:pPr>
        <w:spacing w:after="0" w:line="288" w:lineRule="auto"/>
        <w:jc w:val="both"/>
        <w:rPr>
          <w:rFonts w:ascii="Tahoma" w:eastAsia="Times New Roman" w:hAnsi="Tahoma" w:cs="Tahoma"/>
          <w:sz w:val="20"/>
          <w:szCs w:val="20"/>
          <w:u w:val="single"/>
          <w:lang w:eastAsia="hr-HR"/>
        </w:rPr>
      </w:pPr>
    </w:p>
    <w:p w:rsidR="00797284" w:rsidRPr="0061053E" w:rsidRDefault="009310B7" w:rsidP="0093167E">
      <w:pPr>
        <w:pStyle w:val="Odlomakpopisa"/>
        <w:numPr>
          <w:ilvl w:val="0"/>
          <w:numId w:val="9"/>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nalaže se stečajnoj upraviteljici da angažira još jednog vještaka koji bi utvrdio sanacije skrivenih nedostataka i umanjenja vrijednosti radova na</w:t>
      </w:r>
      <w:r w:rsidR="00C4495C" w:rsidRPr="0061053E">
        <w:rPr>
          <w:rFonts w:ascii="Tahoma" w:eastAsia="Times New Roman" w:hAnsi="Tahoma" w:cs="Tahoma"/>
          <w:sz w:val="20"/>
          <w:szCs w:val="20"/>
          <w:lang w:eastAsia="hr-HR"/>
        </w:rPr>
        <w:t xml:space="preserve"> građevini OPG ČEH MLADEN.</w:t>
      </w:r>
    </w:p>
    <w:p w:rsidR="00C4495C" w:rsidRDefault="00C4495C" w:rsidP="0061053E">
      <w:pPr>
        <w:spacing w:after="0" w:line="288" w:lineRule="auto"/>
        <w:ind w:left="708"/>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Naime, </w:t>
      </w:r>
      <w:r w:rsidR="009641D8" w:rsidRPr="009641D8">
        <w:rPr>
          <w:rFonts w:ascii="Tahoma" w:eastAsia="Times New Roman" w:hAnsi="Tahoma" w:cs="Tahoma"/>
          <w:sz w:val="20"/>
          <w:szCs w:val="20"/>
          <w:lang w:eastAsia="hr-HR"/>
        </w:rPr>
        <w:t xml:space="preserve"> OPG Čeh Mladen obavijestio je stečajnu upraviteljicu da je nakon otvaranja stečajnog postupka nad stečajnim dužnikom na objektu kojeg je izgradio stečajni dužnik uočio skrivene nedostatke uslijed kojih mu je nastala materijalna šteta te je izradio vještački nalaz i mišljenje radi utvrđenja troškova sanacije i umanjenja vrijednosti radova na izgrađenoj građevini temeljem čega potražuje da se u stečajnoj masi izvrši rezervacija iznosa od 150.000,00 kn i to na ime  sanacije skrivenih nedostataka u iznosu od 44.539,70 kn, na ime troškova vještačkog nalaza i mišljenja u iznosu od 2.500,00 kn i na ime materijalne štete zbog propadanja krumpira u iznosu od 100.000,00 kn.  </w:t>
      </w:r>
    </w:p>
    <w:p w:rsidR="009641D8" w:rsidRDefault="00C4495C" w:rsidP="0061053E">
      <w:pPr>
        <w:spacing w:after="0" w:line="288" w:lineRule="auto"/>
        <w:ind w:left="708"/>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Stečajna </w:t>
      </w:r>
      <w:r>
        <w:rPr>
          <w:rFonts w:ascii="Tahoma" w:eastAsia="Times New Roman" w:hAnsi="Tahoma" w:cs="Tahoma"/>
          <w:sz w:val="20"/>
          <w:szCs w:val="20"/>
          <w:lang w:eastAsia="hr-HR"/>
        </w:rPr>
        <w:t xml:space="preserve">upraviteljica angažirala je stalnog sudskog vještaka za graditeljstvo i procjenu nekretnina </w:t>
      </w:r>
      <w:proofErr w:type="spellStart"/>
      <w:r>
        <w:rPr>
          <w:rFonts w:ascii="Tahoma" w:eastAsia="Times New Roman" w:hAnsi="Tahoma" w:cs="Tahoma"/>
          <w:sz w:val="20"/>
          <w:szCs w:val="20"/>
          <w:lang w:eastAsia="hr-HR"/>
        </w:rPr>
        <w:t>Matotek</w:t>
      </w:r>
      <w:proofErr w:type="spellEnd"/>
      <w:r>
        <w:rPr>
          <w:rFonts w:ascii="Tahoma" w:eastAsia="Times New Roman" w:hAnsi="Tahoma" w:cs="Tahoma"/>
          <w:sz w:val="20"/>
          <w:szCs w:val="20"/>
          <w:lang w:eastAsia="hr-HR"/>
        </w:rPr>
        <w:t xml:space="preserve"> Dragutina koji je utvrdio da se nedostaci i nastala šteta procjenjuju na iznos od 42.145,06 kn.</w:t>
      </w:r>
    </w:p>
    <w:p w:rsidR="00C4495C" w:rsidRDefault="00FA28FB" w:rsidP="009641D8">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ab/>
      </w:r>
      <w:r w:rsidRPr="00FA28FB">
        <w:rPr>
          <w:rFonts w:ascii="Tahoma" w:eastAsia="Times New Roman" w:hAnsi="Tahoma" w:cs="Tahoma"/>
          <w:b/>
          <w:sz w:val="20"/>
          <w:szCs w:val="20"/>
          <w:lang w:eastAsia="hr-HR"/>
        </w:rPr>
        <w:t>Prilog</w:t>
      </w:r>
      <w:r>
        <w:rPr>
          <w:rFonts w:ascii="Tahoma" w:eastAsia="Times New Roman" w:hAnsi="Tahoma" w:cs="Tahoma"/>
          <w:sz w:val="20"/>
          <w:szCs w:val="20"/>
          <w:lang w:eastAsia="hr-HR"/>
        </w:rPr>
        <w:t>: nalaz i mišljenje vještaka</w:t>
      </w:r>
    </w:p>
    <w:p w:rsidR="00FA28FB" w:rsidRDefault="00FA28FB" w:rsidP="009641D8">
      <w:pPr>
        <w:spacing w:after="0" w:line="288" w:lineRule="auto"/>
        <w:jc w:val="both"/>
        <w:rPr>
          <w:rFonts w:ascii="Tahoma" w:eastAsia="Times New Roman" w:hAnsi="Tahoma" w:cs="Tahoma"/>
          <w:sz w:val="20"/>
          <w:szCs w:val="20"/>
          <w:lang w:eastAsia="hr-HR"/>
        </w:rPr>
      </w:pP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U nastavku daje se izvješće o ostvarenim troškovima stečajnog postupka, te priljevima na račun i odljevima sa računa stečajnog dužnika u razdoblju od 23.10.2015. do </w:t>
      </w:r>
      <w:r>
        <w:rPr>
          <w:rFonts w:ascii="Tahoma" w:eastAsia="Times New Roman" w:hAnsi="Tahoma" w:cs="Tahoma"/>
          <w:sz w:val="20"/>
          <w:szCs w:val="20"/>
          <w:lang w:eastAsia="hr-HR"/>
        </w:rPr>
        <w:t>09.09</w:t>
      </w:r>
      <w:r w:rsidRPr="00C4495C">
        <w:rPr>
          <w:rFonts w:ascii="Tahoma" w:eastAsia="Times New Roman" w:hAnsi="Tahoma" w:cs="Tahoma"/>
          <w:sz w:val="20"/>
          <w:szCs w:val="20"/>
          <w:lang w:eastAsia="hr-HR"/>
        </w:rPr>
        <w:t>.2016. godine.</w:t>
      </w:r>
    </w:p>
    <w:p w:rsidR="00C4495C" w:rsidRPr="00C4495C" w:rsidRDefault="00C4495C" w:rsidP="00C4495C">
      <w:pPr>
        <w:spacing w:after="0" w:line="288" w:lineRule="auto"/>
        <w:jc w:val="both"/>
        <w:rPr>
          <w:rFonts w:ascii="Tahoma" w:eastAsia="Times New Roman" w:hAnsi="Tahoma" w:cs="Tahoma"/>
          <w:sz w:val="20"/>
          <w:szCs w:val="20"/>
          <w:lang w:eastAsia="hr-HR"/>
        </w:rPr>
      </w:pPr>
    </w:p>
    <w:p w:rsidR="00C4495C" w:rsidRPr="00C4495C" w:rsidRDefault="00C4495C" w:rsidP="00C4495C">
      <w:pPr>
        <w:spacing w:after="0" w:line="288" w:lineRule="auto"/>
        <w:jc w:val="both"/>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a) Troškovi stečajnog postupka</w:t>
      </w: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U razdoblju od 23.10.2015. do </w:t>
      </w:r>
      <w:r>
        <w:rPr>
          <w:rFonts w:ascii="Tahoma" w:eastAsia="Times New Roman" w:hAnsi="Tahoma" w:cs="Tahoma"/>
          <w:sz w:val="20"/>
          <w:szCs w:val="20"/>
          <w:lang w:eastAsia="hr-HR"/>
        </w:rPr>
        <w:t>09.09</w:t>
      </w:r>
      <w:r w:rsidRPr="00C4495C">
        <w:rPr>
          <w:rFonts w:ascii="Tahoma" w:eastAsia="Times New Roman" w:hAnsi="Tahoma" w:cs="Tahoma"/>
          <w:sz w:val="20"/>
          <w:szCs w:val="20"/>
          <w:lang w:eastAsia="hr-HR"/>
        </w:rPr>
        <w:t xml:space="preserve">.2016. godine ukupno su nastali troškovi stečajnog postupka u iznosu od </w:t>
      </w:r>
      <w:r w:rsidR="0061053E" w:rsidRPr="0061053E">
        <w:rPr>
          <w:rFonts w:ascii="Tahoma" w:eastAsia="Times New Roman" w:hAnsi="Tahoma" w:cs="Tahoma"/>
          <w:b/>
          <w:sz w:val="20"/>
          <w:szCs w:val="20"/>
          <w:lang w:eastAsia="hr-HR"/>
        </w:rPr>
        <w:t>117.445,59 kn</w:t>
      </w:r>
      <w:r w:rsidRPr="0061053E">
        <w:rPr>
          <w:rFonts w:ascii="Tahoma" w:eastAsia="Times New Roman" w:hAnsi="Tahoma" w:cs="Tahoma"/>
          <w:b/>
          <w:sz w:val="20"/>
          <w:szCs w:val="20"/>
          <w:lang w:eastAsia="hr-HR"/>
        </w:rPr>
        <w:t>,</w:t>
      </w:r>
      <w:r w:rsidRPr="00C4495C">
        <w:rPr>
          <w:rFonts w:ascii="Tahoma" w:eastAsia="Times New Roman" w:hAnsi="Tahoma" w:cs="Tahoma"/>
          <w:sz w:val="20"/>
          <w:szCs w:val="20"/>
          <w:lang w:eastAsia="hr-HR"/>
        </w:rPr>
        <w:t xml:space="preserve">  bez PDV-a, čiji se prikaz po strukturi troškova daje u tabeli 1.</w:t>
      </w:r>
    </w:p>
    <w:p w:rsidR="00C4495C" w:rsidRPr="00C4495C" w:rsidRDefault="00C4495C" w:rsidP="00C4495C">
      <w:pPr>
        <w:spacing w:after="0" w:line="288" w:lineRule="auto"/>
        <w:jc w:val="both"/>
        <w:rPr>
          <w:rFonts w:ascii="Tahoma" w:eastAsia="Times New Roman" w:hAnsi="Tahoma" w:cs="Tahoma"/>
          <w:sz w:val="20"/>
          <w:szCs w:val="20"/>
          <w:lang w:eastAsia="hr-HR"/>
        </w:rPr>
      </w:pPr>
    </w:p>
    <w:p w:rsidR="00C4495C" w:rsidRPr="00C4495C" w:rsidRDefault="00C4495C" w:rsidP="00C4495C">
      <w:pPr>
        <w:spacing w:after="0" w:line="288" w:lineRule="auto"/>
        <w:jc w:val="both"/>
        <w:rPr>
          <w:rFonts w:ascii="Tahoma" w:eastAsia="Times New Roman" w:hAnsi="Tahoma" w:cs="Tahoma"/>
          <w:b/>
          <w:i/>
          <w:sz w:val="20"/>
          <w:szCs w:val="20"/>
          <w:lang w:eastAsia="hr-HR"/>
        </w:rPr>
      </w:pPr>
      <w:r w:rsidRPr="00C4495C">
        <w:rPr>
          <w:rFonts w:ascii="Tahoma" w:eastAsia="Times New Roman" w:hAnsi="Tahoma" w:cs="Tahoma"/>
          <w:b/>
          <w:i/>
          <w:sz w:val="20"/>
          <w:szCs w:val="20"/>
          <w:lang w:eastAsia="hr-HR"/>
        </w:rPr>
        <w:t>Tabela 1.</w:t>
      </w:r>
    </w:p>
    <w:tbl>
      <w:tblPr>
        <w:tblStyle w:val="Reetkatablice"/>
        <w:tblW w:w="10436" w:type="dxa"/>
        <w:jc w:val="center"/>
        <w:tblInd w:w="-601" w:type="dxa"/>
        <w:tblLook w:val="0000" w:firstRow="0" w:lastRow="0" w:firstColumn="0" w:lastColumn="0" w:noHBand="0" w:noVBand="0"/>
      </w:tblPr>
      <w:tblGrid>
        <w:gridCol w:w="8735"/>
        <w:gridCol w:w="1701"/>
      </w:tblGrid>
      <w:tr w:rsidR="00C4495C" w:rsidRPr="00C4495C" w:rsidTr="0061053E">
        <w:trPr>
          <w:trHeight w:val="397"/>
          <w:jc w:val="center"/>
        </w:trPr>
        <w:tc>
          <w:tcPr>
            <w:tcW w:w="8735" w:type="dxa"/>
            <w:shd w:val="clear" w:color="auto" w:fill="D9D9D9" w:themeFill="background1" w:themeFillShade="D9"/>
          </w:tcPr>
          <w:p w:rsidR="00C4495C" w:rsidRPr="00C4495C" w:rsidRDefault="00C4495C" w:rsidP="0061053E">
            <w:pPr>
              <w:spacing w:after="0" w:line="288" w:lineRule="auto"/>
              <w:jc w:val="center"/>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 xml:space="preserve">Ostvareni troškovi bez </w:t>
            </w:r>
            <w:proofErr w:type="spellStart"/>
            <w:r w:rsidRPr="00C4495C">
              <w:rPr>
                <w:rFonts w:ascii="Tahoma" w:eastAsia="Times New Roman" w:hAnsi="Tahoma" w:cs="Tahoma"/>
                <w:b/>
                <w:sz w:val="20"/>
                <w:szCs w:val="20"/>
                <w:lang w:eastAsia="hr-HR"/>
              </w:rPr>
              <w:t>pdv</w:t>
            </w:r>
            <w:proofErr w:type="spellEnd"/>
          </w:p>
        </w:tc>
        <w:tc>
          <w:tcPr>
            <w:tcW w:w="1701" w:type="dxa"/>
            <w:shd w:val="clear" w:color="auto" w:fill="D9D9D9" w:themeFill="background1" w:themeFillShade="D9"/>
          </w:tcPr>
          <w:p w:rsidR="00C4495C" w:rsidRPr="00C4495C" w:rsidRDefault="00C4495C" w:rsidP="0061053E">
            <w:pPr>
              <w:spacing w:after="0" w:line="288" w:lineRule="auto"/>
              <w:jc w:val="center"/>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Iznos</w:t>
            </w:r>
          </w:p>
        </w:tc>
      </w:tr>
      <w:tr w:rsidR="00C4495C" w:rsidRPr="00C4495C" w:rsidTr="0061053E">
        <w:trPr>
          <w:trHeight w:val="397"/>
          <w:jc w:val="center"/>
        </w:trPr>
        <w:tc>
          <w:tcPr>
            <w:tcW w:w="8735"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Trošak uredskog materijala</w:t>
            </w:r>
          </w:p>
        </w:tc>
        <w:tc>
          <w:tcPr>
            <w:tcW w:w="1701" w:type="dxa"/>
          </w:tcPr>
          <w:p w:rsidR="00C4495C" w:rsidRPr="00C4495C" w:rsidRDefault="00C4495C" w:rsidP="0061053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371,04</w:t>
            </w:r>
          </w:p>
        </w:tc>
      </w:tr>
      <w:tr w:rsidR="00C4495C" w:rsidRPr="00C4495C" w:rsidTr="0061053E">
        <w:trPr>
          <w:trHeight w:val="397"/>
          <w:jc w:val="center"/>
        </w:trPr>
        <w:tc>
          <w:tcPr>
            <w:tcW w:w="8735"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Troškovi procjene pokretnina</w:t>
            </w:r>
            <w:r w:rsidR="0061053E">
              <w:rPr>
                <w:rFonts w:ascii="Tahoma" w:eastAsia="Times New Roman" w:hAnsi="Tahoma" w:cs="Tahoma"/>
                <w:sz w:val="20"/>
                <w:szCs w:val="20"/>
                <w:lang w:eastAsia="hr-HR"/>
              </w:rPr>
              <w:t xml:space="preserve"> i nekretnine</w:t>
            </w:r>
          </w:p>
        </w:tc>
        <w:tc>
          <w:tcPr>
            <w:tcW w:w="1701" w:type="dxa"/>
          </w:tcPr>
          <w:p w:rsidR="00C4495C" w:rsidRPr="00C4495C" w:rsidRDefault="0061053E" w:rsidP="0061053E">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3.346,00</w:t>
            </w:r>
          </w:p>
        </w:tc>
      </w:tr>
      <w:tr w:rsidR="00C4495C" w:rsidRPr="00C4495C" w:rsidTr="0061053E">
        <w:trPr>
          <w:trHeight w:val="397"/>
          <w:jc w:val="center"/>
        </w:trPr>
        <w:tc>
          <w:tcPr>
            <w:tcW w:w="8735"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Troškovi javnog bilježnika</w:t>
            </w:r>
          </w:p>
        </w:tc>
        <w:tc>
          <w:tcPr>
            <w:tcW w:w="1701" w:type="dxa"/>
          </w:tcPr>
          <w:p w:rsidR="00C4495C" w:rsidRPr="00C4495C" w:rsidRDefault="00C4495C" w:rsidP="0061053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40,00</w:t>
            </w:r>
          </w:p>
        </w:tc>
      </w:tr>
      <w:tr w:rsidR="00C4495C" w:rsidRPr="00C4495C" w:rsidTr="0061053E">
        <w:trPr>
          <w:trHeight w:val="397"/>
          <w:jc w:val="center"/>
        </w:trPr>
        <w:tc>
          <w:tcPr>
            <w:tcW w:w="8735"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Troškovi provizija banka i kamata</w:t>
            </w:r>
          </w:p>
        </w:tc>
        <w:tc>
          <w:tcPr>
            <w:tcW w:w="1701" w:type="dxa"/>
          </w:tcPr>
          <w:p w:rsidR="00C4495C" w:rsidRPr="00C4495C" w:rsidRDefault="0061053E" w:rsidP="0061053E">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746,90</w:t>
            </w:r>
          </w:p>
        </w:tc>
      </w:tr>
      <w:tr w:rsidR="00C4495C" w:rsidRPr="00C4495C" w:rsidTr="0061053E">
        <w:trPr>
          <w:trHeight w:val="397"/>
          <w:jc w:val="center"/>
        </w:trPr>
        <w:tc>
          <w:tcPr>
            <w:tcW w:w="8735"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Materijalni i putni troškovi stečajnog upravitelja</w:t>
            </w:r>
          </w:p>
        </w:tc>
        <w:tc>
          <w:tcPr>
            <w:tcW w:w="1701" w:type="dxa"/>
          </w:tcPr>
          <w:p w:rsidR="00C4495C" w:rsidRPr="00C4495C" w:rsidRDefault="00C4495C" w:rsidP="0061053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700,00</w:t>
            </w:r>
          </w:p>
        </w:tc>
      </w:tr>
      <w:tr w:rsidR="00C4495C" w:rsidRPr="00C4495C" w:rsidTr="0061053E">
        <w:trPr>
          <w:trHeight w:val="397"/>
          <w:jc w:val="center"/>
        </w:trPr>
        <w:tc>
          <w:tcPr>
            <w:tcW w:w="8735" w:type="dxa"/>
          </w:tcPr>
          <w:p w:rsidR="00C4495C" w:rsidRPr="00C4495C" w:rsidRDefault="00C4495C" w:rsidP="0061053E">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Troškovi s osnove usluga (knjigovodstvene usluge za razdoblje od 23.10.2015. do 31.0</w:t>
            </w:r>
            <w:r w:rsidR="0061053E">
              <w:rPr>
                <w:rFonts w:ascii="Tahoma" w:eastAsia="Times New Roman" w:hAnsi="Tahoma" w:cs="Tahoma"/>
                <w:sz w:val="20"/>
                <w:szCs w:val="20"/>
                <w:lang w:eastAsia="hr-HR"/>
              </w:rPr>
              <w:t>8</w:t>
            </w:r>
            <w:r w:rsidRPr="00C4495C">
              <w:rPr>
                <w:rFonts w:ascii="Tahoma" w:eastAsia="Times New Roman" w:hAnsi="Tahoma" w:cs="Tahoma"/>
                <w:sz w:val="20"/>
                <w:szCs w:val="20"/>
                <w:lang w:eastAsia="hr-HR"/>
              </w:rPr>
              <w:t>.2016. godine, izračun radničkih potraživanja, utvrđivanje početne stečajne bilance, imovine i obveza stečajnog dužnika, izrada tablica prijavljenih tražbina)</w:t>
            </w:r>
          </w:p>
        </w:tc>
        <w:tc>
          <w:tcPr>
            <w:tcW w:w="1701" w:type="dxa"/>
          </w:tcPr>
          <w:p w:rsidR="00C4495C" w:rsidRPr="00C4495C" w:rsidRDefault="0061053E" w:rsidP="0061053E">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41.194,12</w:t>
            </w:r>
          </w:p>
        </w:tc>
      </w:tr>
      <w:tr w:rsidR="0061053E" w:rsidRPr="00C4495C" w:rsidTr="0061053E">
        <w:trPr>
          <w:trHeight w:val="397"/>
          <w:jc w:val="center"/>
        </w:trPr>
        <w:tc>
          <w:tcPr>
            <w:tcW w:w="8735" w:type="dxa"/>
          </w:tcPr>
          <w:p w:rsidR="0061053E" w:rsidRPr="00C4495C" w:rsidRDefault="0061053E" w:rsidP="0061053E">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Nagrada stečajni upravitelj</w:t>
            </w:r>
          </w:p>
        </w:tc>
        <w:tc>
          <w:tcPr>
            <w:tcW w:w="1701" w:type="dxa"/>
          </w:tcPr>
          <w:p w:rsidR="0061053E" w:rsidRDefault="0061053E" w:rsidP="0061053E">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71.047,53</w:t>
            </w:r>
          </w:p>
        </w:tc>
      </w:tr>
      <w:tr w:rsidR="00C4495C" w:rsidRPr="00C4495C" w:rsidTr="00FA28FB">
        <w:trPr>
          <w:trHeight w:val="200"/>
          <w:jc w:val="center"/>
        </w:trPr>
        <w:tc>
          <w:tcPr>
            <w:tcW w:w="8735" w:type="dxa"/>
          </w:tcPr>
          <w:p w:rsidR="00C4495C" w:rsidRPr="00C4495C" w:rsidRDefault="00C4495C" w:rsidP="00C4495C">
            <w:pPr>
              <w:spacing w:after="0" w:line="288" w:lineRule="auto"/>
              <w:jc w:val="both"/>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Ukupno</w:t>
            </w:r>
          </w:p>
        </w:tc>
        <w:tc>
          <w:tcPr>
            <w:tcW w:w="1701" w:type="dxa"/>
          </w:tcPr>
          <w:p w:rsidR="00C4495C" w:rsidRPr="00C4495C" w:rsidRDefault="0061053E" w:rsidP="0061053E">
            <w:pPr>
              <w:spacing w:after="0" w:line="288" w:lineRule="auto"/>
              <w:jc w:val="right"/>
              <w:rPr>
                <w:rFonts w:ascii="Tahoma" w:eastAsia="Times New Roman" w:hAnsi="Tahoma" w:cs="Tahoma"/>
                <w:sz w:val="20"/>
                <w:szCs w:val="20"/>
                <w:lang w:eastAsia="hr-HR"/>
              </w:rPr>
            </w:pPr>
            <w:r>
              <w:rPr>
                <w:rFonts w:ascii="Tahoma" w:eastAsia="Times New Roman" w:hAnsi="Tahoma" w:cs="Tahoma"/>
                <w:b/>
                <w:sz w:val="20"/>
                <w:szCs w:val="20"/>
                <w:lang w:eastAsia="hr-HR"/>
              </w:rPr>
              <w:fldChar w:fldCharType="begin"/>
            </w:r>
            <w:r>
              <w:rPr>
                <w:rFonts w:ascii="Tahoma" w:eastAsia="Times New Roman" w:hAnsi="Tahoma" w:cs="Tahoma"/>
                <w:b/>
                <w:sz w:val="20"/>
                <w:szCs w:val="20"/>
                <w:lang w:eastAsia="hr-HR"/>
              </w:rPr>
              <w:instrText xml:space="preserve"> =SUM(ABOVE) </w:instrText>
            </w:r>
            <w:r>
              <w:rPr>
                <w:rFonts w:ascii="Tahoma" w:eastAsia="Times New Roman" w:hAnsi="Tahoma" w:cs="Tahoma"/>
                <w:b/>
                <w:sz w:val="20"/>
                <w:szCs w:val="20"/>
                <w:lang w:eastAsia="hr-HR"/>
              </w:rPr>
              <w:fldChar w:fldCharType="separate"/>
            </w:r>
            <w:r>
              <w:rPr>
                <w:rFonts w:ascii="Tahoma" w:eastAsia="Times New Roman" w:hAnsi="Tahoma" w:cs="Tahoma"/>
                <w:b/>
                <w:noProof/>
                <w:sz w:val="20"/>
                <w:szCs w:val="20"/>
                <w:lang w:eastAsia="hr-HR"/>
              </w:rPr>
              <w:t>117.445,59</w:t>
            </w:r>
            <w:r>
              <w:rPr>
                <w:rFonts w:ascii="Tahoma" w:eastAsia="Times New Roman" w:hAnsi="Tahoma" w:cs="Tahoma"/>
                <w:b/>
                <w:sz w:val="20"/>
                <w:szCs w:val="20"/>
                <w:lang w:eastAsia="hr-HR"/>
              </w:rPr>
              <w:fldChar w:fldCharType="end"/>
            </w:r>
          </w:p>
        </w:tc>
      </w:tr>
      <w:tr w:rsidR="00C4495C" w:rsidRPr="00C4495C" w:rsidTr="0061053E">
        <w:trPr>
          <w:trHeight w:val="397"/>
          <w:jc w:val="center"/>
        </w:trPr>
        <w:tc>
          <w:tcPr>
            <w:tcW w:w="8735" w:type="dxa"/>
          </w:tcPr>
          <w:p w:rsidR="00C4495C" w:rsidRPr="00C4495C" w:rsidRDefault="00C4495C" w:rsidP="00C4495C">
            <w:pPr>
              <w:spacing w:after="0" w:line="288" w:lineRule="auto"/>
              <w:jc w:val="both"/>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PDV na troškove</w:t>
            </w:r>
          </w:p>
        </w:tc>
        <w:tc>
          <w:tcPr>
            <w:tcW w:w="1701" w:type="dxa"/>
          </w:tcPr>
          <w:p w:rsidR="00C4495C" w:rsidRPr="00C4495C" w:rsidRDefault="00F040C3" w:rsidP="0061053E">
            <w:pPr>
              <w:spacing w:after="0" w:line="288" w:lineRule="auto"/>
              <w:jc w:val="right"/>
              <w:rPr>
                <w:rFonts w:ascii="Tahoma" w:eastAsia="Times New Roman" w:hAnsi="Tahoma" w:cs="Tahoma"/>
                <w:b/>
                <w:sz w:val="20"/>
                <w:szCs w:val="20"/>
                <w:lang w:eastAsia="hr-HR"/>
              </w:rPr>
            </w:pPr>
            <w:r>
              <w:rPr>
                <w:rFonts w:ascii="Tahoma" w:eastAsia="Times New Roman" w:hAnsi="Tahoma" w:cs="Tahoma"/>
                <w:b/>
                <w:sz w:val="20"/>
                <w:szCs w:val="20"/>
                <w:lang w:eastAsia="hr-HR"/>
              </w:rPr>
              <w:t>28.735,67</w:t>
            </w:r>
          </w:p>
        </w:tc>
      </w:tr>
    </w:tbl>
    <w:p w:rsidR="00C4495C" w:rsidRPr="00C4495C" w:rsidRDefault="00C4495C" w:rsidP="00C4495C">
      <w:pPr>
        <w:spacing w:after="0" w:line="288" w:lineRule="auto"/>
        <w:jc w:val="both"/>
        <w:rPr>
          <w:rFonts w:ascii="Tahoma" w:eastAsia="Times New Roman" w:hAnsi="Tahoma" w:cs="Tahoma"/>
          <w:sz w:val="20"/>
          <w:szCs w:val="20"/>
          <w:lang w:eastAsia="hr-HR"/>
        </w:rPr>
      </w:pP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Od ukupno ostvarenih troškova s PDV-om u iznosu od </w:t>
      </w:r>
      <w:r w:rsidR="00F040C3">
        <w:rPr>
          <w:rFonts w:ascii="Tahoma" w:eastAsia="Times New Roman" w:hAnsi="Tahoma" w:cs="Tahoma"/>
          <w:sz w:val="20"/>
          <w:szCs w:val="20"/>
          <w:lang w:eastAsia="hr-HR"/>
        </w:rPr>
        <w:t>146.181,26</w:t>
      </w:r>
      <w:r w:rsidRPr="00C4495C">
        <w:rPr>
          <w:rFonts w:ascii="Tahoma" w:eastAsia="Times New Roman" w:hAnsi="Tahoma" w:cs="Tahoma"/>
          <w:sz w:val="20"/>
          <w:szCs w:val="20"/>
          <w:lang w:eastAsia="hr-HR"/>
        </w:rPr>
        <w:t xml:space="preserve"> kn (</w:t>
      </w:r>
      <w:r w:rsidR="00F040C3">
        <w:rPr>
          <w:rFonts w:ascii="Tahoma" w:eastAsia="Times New Roman" w:hAnsi="Tahoma" w:cs="Tahoma"/>
          <w:sz w:val="20"/>
          <w:szCs w:val="20"/>
          <w:lang w:eastAsia="hr-HR"/>
        </w:rPr>
        <w:t>117.445,59+28.735,67</w:t>
      </w:r>
      <w:r w:rsidRPr="00C4495C">
        <w:rPr>
          <w:rFonts w:ascii="Tahoma" w:eastAsia="Times New Roman" w:hAnsi="Tahoma" w:cs="Tahoma"/>
          <w:sz w:val="20"/>
          <w:szCs w:val="20"/>
          <w:lang w:eastAsia="hr-HR"/>
        </w:rPr>
        <w:t xml:space="preserve">) do dana izrade izvješća podmireni su troškovi u iznosu od </w:t>
      </w:r>
      <w:r w:rsidR="00F040C3">
        <w:rPr>
          <w:rFonts w:ascii="Tahoma" w:eastAsia="Times New Roman" w:hAnsi="Tahoma" w:cs="Tahoma"/>
          <w:sz w:val="20"/>
          <w:szCs w:val="20"/>
          <w:lang w:eastAsia="hr-HR"/>
        </w:rPr>
        <w:t>57.371,85</w:t>
      </w:r>
      <w:r w:rsidRPr="00C4495C">
        <w:rPr>
          <w:rFonts w:ascii="Tahoma" w:eastAsia="Times New Roman" w:hAnsi="Tahoma" w:cs="Tahoma"/>
          <w:sz w:val="20"/>
          <w:szCs w:val="20"/>
          <w:lang w:eastAsia="hr-HR"/>
        </w:rPr>
        <w:t xml:space="preserve"> kn, a nepodmireni su u iznosu od  </w:t>
      </w:r>
      <w:r w:rsidR="00F040C3">
        <w:rPr>
          <w:rFonts w:ascii="Tahoma" w:eastAsia="Times New Roman" w:hAnsi="Tahoma" w:cs="Tahoma"/>
          <w:sz w:val="20"/>
          <w:szCs w:val="20"/>
          <w:lang w:eastAsia="hr-HR"/>
        </w:rPr>
        <w:t>troškovi za nagradu stečajnog upravitelja u iz</w:t>
      </w:r>
      <w:r w:rsidR="00B51096">
        <w:rPr>
          <w:rFonts w:ascii="Tahoma" w:eastAsia="Times New Roman" w:hAnsi="Tahoma" w:cs="Tahoma"/>
          <w:sz w:val="20"/>
          <w:szCs w:val="20"/>
          <w:lang w:eastAsia="hr-HR"/>
        </w:rPr>
        <w:t xml:space="preserve">nosu od 88.809,41 kn (71.047,53 kn uvećano za PDV u iznosu od </w:t>
      </w:r>
      <w:r w:rsidR="00F040C3">
        <w:rPr>
          <w:rFonts w:ascii="Tahoma" w:eastAsia="Times New Roman" w:hAnsi="Tahoma" w:cs="Tahoma"/>
          <w:sz w:val="20"/>
          <w:szCs w:val="20"/>
          <w:lang w:eastAsia="hr-HR"/>
        </w:rPr>
        <w:t>17.761,88).</w:t>
      </w:r>
    </w:p>
    <w:p w:rsidR="00C4495C" w:rsidRPr="00C4495C" w:rsidRDefault="00C4495C" w:rsidP="00C4495C">
      <w:pPr>
        <w:spacing w:after="0" w:line="288" w:lineRule="auto"/>
        <w:jc w:val="both"/>
        <w:rPr>
          <w:rFonts w:ascii="Tahoma" w:eastAsia="Times New Roman" w:hAnsi="Tahoma" w:cs="Tahoma"/>
          <w:sz w:val="20"/>
          <w:szCs w:val="20"/>
          <w:lang w:eastAsia="hr-HR"/>
        </w:rPr>
      </w:pPr>
    </w:p>
    <w:p w:rsidR="00C4495C" w:rsidRDefault="00C4495C" w:rsidP="00C4495C">
      <w:pPr>
        <w:spacing w:after="0" w:line="288" w:lineRule="auto"/>
        <w:jc w:val="both"/>
        <w:rPr>
          <w:rFonts w:ascii="Tahoma" w:eastAsia="Times New Roman" w:hAnsi="Tahoma" w:cs="Tahoma"/>
          <w:b/>
          <w:sz w:val="20"/>
          <w:szCs w:val="20"/>
          <w:lang w:eastAsia="hr-HR"/>
        </w:rPr>
      </w:pPr>
      <w:r w:rsidRPr="00F040C3">
        <w:rPr>
          <w:rFonts w:ascii="Tahoma" w:eastAsia="Times New Roman" w:hAnsi="Tahoma" w:cs="Tahoma"/>
          <w:b/>
          <w:sz w:val="20"/>
          <w:szCs w:val="20"/>
          <w:lang w:eastAsia="hr-HR"/>
        </w:rPr>
        <w:t>b) Priljevi  i odljevi novčanih sredstava stečajnog dužnika</w:t>
      </w:r>
    </w:p>
    <w:p w:rsidR="00C4495C" w:rsidRPr="00C4495C" w:rsidRDefault="00C4495C" w:rsidP="00C4495C">
      <w:pPr>
        <w:spacing w:after="0" w:line="288" w:lineRule="auto"/>
        <w:jc w:val="both"/>
        <w:rPr>
          <w:rFonts w:ascii="Tahoma" w:eastAsia="Times New Roman" w:hAnsi="Tahoma" w:cs="Tahoma"/>
          <w:b/>
          <w:sz w:val="20"/>
          <w:szCs w:val="20"/>
          <w:lang w:eastAsia="hr-HR"/>
        </w:rPr>
      </w:pP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U razdoblju od 23.10.2015. do 0</w:t>
      </w:r>
      <w:r>
        <w:rPr>
          <w:rFonts w:ascii="Tahoma" w:eastAsia="Times New Roman" w:hAnsi="Tahoma" w:cs="Tahoma"/>
          <w:sz w:val="20"/>
          <w:szCs w:val="20"/>
          <w:lang w:eastAsia="hr-HR"/>
        </w:rPr>
        <w:t>9.09</w:t>
      </w:r>
      <w:r w:rsidRPr="00C4495C">
        <w:rPr>
          <w:rFonts w:ascii="Tahoma" w:eastAsia="Times New Roman" w:hAnsi="Tahoma" w:cs="Tahoma"/>
          <w:sz w:val="20"/>
          <w:szCs w:val="20"/>
          <w:lang w:eastAsia="hr-HR"/>
        </w:rPr>
        <w:t xml:space="preserve">.2016. godine  ostvareni su priljevi u iznosu od  </w:t>
      </w:r>
      <w:r w:rsidR="00F040C3">
        <w:rPr>
          <w:rFonts w:ascii="Tahoma" w:eastAsia="Times New Roman" w:hAnsi="Tahoma" w:cs="Tahoma"/>
          <w:b/>
          <w:sz w:val="20"/>
          <w:szCs w:val="20"/>
          <w:lang w:eastAsia="hr-HR"/>
        </w:rPr>
        <w:t>645.038,93</w:t>
      </w:r>
      <w:r w:rsidRPr="00C4495C">
        <w:rPr>
          <w:rFonts w:ascii="Tahoma" w:eastAsia="Times New Roman" w:hAnsi="Tahoma" w:cs="Tahoma"/>
          <w:b/>
          <w:sz w:val="20"/>
          <w:szCs w:val="20"/>
          <w:lang w:eastAsia="hr-HR"/>
        </w:rPr>
        <w:t xml:space="preserve"> kn </w:t>
      </w:r>
      <w:r w:rsidRPr="00C4495C">
        <w:rPr>
          <w:rFonts w:ascii="Tahoma" w:eastAsia="Times New Roman" w:hAnsi="Tahoma" w:cs="Tahoma"/>
          <w:sz w:val="20"/>
          <w:szCs w:val="20"/>
          <w:lang w:eastAsia="hr-HR"/>
        </w:rPr>
        <w:t xml:space="preserve">i odljevi novčanih sredstava u iznosu od </w:t>
      </w:r>
      <w:r w:rsidR="00F040C3">
        <w:rPr>
          <w:rFonts w:ascii="Tahoma" w:eastAsia="Times New Roman" w:hAnsi="Tahoma" w:cs="Tahoma"/>
          <w:b/>
          <w:sz w:val="20"/>
          <w:szCs w:val="20"/>
          <w:lang w:eastAsia="hr-HR"/>
        </w:rPr>
        <w:t>60.353,93</w:t>
      </w:r>
      <w:r w:rsidRPr="00C4495C">
        <w:rPr>
          <w:rFonts w:ascii="Tahoma" w:eastAsia="Times New Roman" w:hAnsi="Tahoma" w:cs="Tahoma"/>
          <w:b/>
          <w:sz w:val="20"/>
          <w:szCs w:val="20"/>
          <w:lang w:eastAsia="hr-HR"/>
        </w:rPr>
        <w:t xml:space="preserve"> kn, </w:t>
      </w:r>
      <w:r w:rsidRPr="00C4495C">
        <w:rPr>
          <w:rFonts w:ascii="Tahoma" w:eastAsia="Times New Roman" w:hAnsi="Tahoma" w:cs="Tahoma"/>
          <w:sz w:val="20"/>
          <w:szCs w:val="20"/>
          <w:lang w:eastAsia="hr-HR"/>
        </w:rPr>
        <w:t>a kako slijedi u tabeli 2.</w:t>
      </w:r>
    </w:p>
    <w:p w:rsidR="00C4495C" w:rsidRPr="00C4495C" w:rsidRDefault="00C4495C" w:rsidP="00C4495C">
      <w:pPr>
        <w:spacing w:after="0" w:line="288" w:lineRule="auto"/>
        <w:jc w:val="both"/>
        <w:rPr>
          <w:rFonts w:ascii="Tahoma" w:eastAsia="Times New Roman" w:hAnsi="Tahoma" w:cs="Tahoma"/>
          <w:sz w:val="20"/>
          <w:szCs w:val="20"/>
          <w:lang w:val="pl-PL" w:eastAsia="hr-HR"/>
        </w:rPr>
      </w:pPr>
    </w:p>
    <w:p w:rsidR="00C4495C" w:rsidRPr="00C4495C" w:rsidRDefault="00C4495C" w:rsidP="00C4495C">
      <w:pPr>
        <w:spacing w:after="0" w:line="288" w:lineRule="auto"/>
        <w:jc w:val="both"/>
        <w:rPr>
          <w:rFonts w:ascii="Tahoma" w:eastAsia="Times New Roman" w:hAnsi="Tahoma" w:cs="Tahoma"/>
          <w:b/>
          <w:i/>
          <w:sz w:val="20"/>
          <w:szCs w:val="20"/>
          <w:lang w:eastAsia="hr-HR"/>
        </w:rPr>
      </w:pPr>
      <w:r w:rsidRPr="00C4495C">
        <w:rPr>
          <w:rFonts w:ascii="Tahoma" w:eastAsia="Times New Roman" w:hAnsi="Tahoma" w:cs="Tahoma"/>
          <w:b/>
          <w:i/>
          <w:sz w:val="20"/>
          <w:szCs w:val="20"/>
          <w:lang w:eastAsia="hr-HR"/>
        </w:rPr>
        <w:t xml:space="preserve">Tabela 2. </w:t>
      </w:r>
    </w:p>
    <w:tbl>
      <w:tblPr>
        <w:tblStyle w:val="Reetkatablice"/>
        <w:tblW w:w="9265" w:type="dxa"/>
        <w:tblLook w:val="01E0" w:firstRow="1" w:lastRow="1" w:firstColumn="1" w:lastColumn="1" w:noHBand="0" w:noVBand="0"/>
      </w:tblPr>
      <w:tblGrid>
        <w:gridCol w:w="7752"/>
        <w:gridCol w:w="1513"/>
      </w:tblGrid>
      <w:tr w:rsidR="00C4495C" w:rsidRPr="00C4495C" w:rsidTr="00F040C3">
        <w:trPr>
          <w:trHeight w:val="397"/>
        </w:trPr>
        <w:tc>
          <w:tcPr>
            <w:tcW w:w="7752" w:type="dxa"/>
            <w:shd w:val="clear" w:color="auto" w:fill="D9D9D9" w:themeFill="background1" w:themeFillShade="D9"/>
          </w:tcPr>
          <w:p w:rsidR="00C4495C" w:rsidRPr="00C4495C" w:rsidRDefault="00C4495C" w:rsidP="00F040C3">
            <w:pPr>
              <w:spacing w:after="0" w:line="288" w:lineRule="auto"/>
              <w:jc w:val="center"/>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OPIS</w:t>
            </w:r>
          </w:p>
        </w:tc>
        <w:tc>
          <w:tcPr>
            <w:tcW w:w="1513" w:type="dxa"/>
            <w:shd w:val="clear" w:color="auto" w:fill="D9D9D9" w:themeFill="background1" w:themeFillShade="D9"/>
          </w:tcPr>
          <w:p w:rsidR="00C4495C" w:rsidRPr="00C4495C" w:rsidRDefault="00C4495C" w:rsidP="00F040C3">
            <w:pPr>
              <w:spacing w:after="0" w:line="288" w:lineRule="auto"/>
              <w:jc w:val="center"/>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IZNOS</w:t>
            </w:r>
          </w:p>
        </w:tc>
      </w:tr>
      <w:tr w:rsidR="00C4495C" w:rsidRPr="00C4495C" w:rsidTr="00F040C3">
        <w:trPr>
          <w:trHeight w:val="397"/>
        </w:trPr>
        <w:tc>
          <w:tcPr>
            <w:tcW w:w="7752"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Priljevi od kamata banke</w:t>
            </w:r>
          </w:p>
        </w:tc>
        <w:tc>
          <w:tcPr>
            <w:tcW w:w="1513" w:type="dxa"/>
          </w:tcPr>
          <w:p w:rsidR="00C4495C" w:rsidRPr="00C4495C" w:rsidRDefault="00F040C3" w:rsidP="00F040C3">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1.962,80</w:t>
            </w:r>
          </w:p>
        </w:tc>
      </w:tr>
      <w:tr w:rsidR="00C4495C" w:rsidRPr="00C4495C" w:rsidTr="00F040C3">
        <w:trPr>
          <w:trHeight w:val="397"/>
        </w:trPr>
        <w:tc>
          <w:tcPr>
            <w:tcW w:w="7752"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Naplaćena potraživanja otvorena prije stečaja</w:t>
            </w:r>
          </w:p>
        </w:tc>
        <w:tc>
          <w:tcPr>
            <w:tcW w:w="1513" w:type="dxa"/>
          </w:tcPr>
          <w:p w:rsidR="00C4495C" w:rsidRPr="00C4495C" w:rsidRDefault="00C4495C" w:rsidP="00F040C3">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638.094,05</w:t>
            </w:r>
          </w:p>
        </w:tc>
      </w:tr>
      <w:tr w:rsidR="00C4495C" w:rsidRPr="00C4495C" w:rsidTr="00F040C3">
        <w:trPr>
          <w:trHeight w:val="397"/>
        </w:trPr>
        <w:tc>
          <w:tcPr>
            <w:tcW w:w="7752"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Dobivena sredstva od Agencije za osiguranje radničkih potraživanja</w:t>
            </w:r>
          </w:p>
        </w:tc>
        <w:tc>
          <w:tcPr>
            <w:tcW w:w="1513" w:type="dxa"/>
          </w:tcPr>
          <w:p w:rsidR="00C4495C" w:rsidRPr="00C4495C" w:rsidRDefault="00C4495C" w:rsidP="00F040C3">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2.982,08</w:t>
            </w:r>
          </w:p>
        </w:tc>
      </w:tr>
      <w:tr w:rsidR="00F040C3" w:rsidRPr="00C4495C" w:rsidTr="00F040C3">
        <w:trPr>
          <w:trHeight w:val="397"/>
        </w:trPr>
        <w:tc>
          <w:tcPr>
            <w:tcW w:w="7752" w:type="dxa"/>
          </w:tcPr>
          <w:p w:rsidR="00F040C3" w:rsidRPr="00C4495C" w:rsidRDefault="00FF184E" w:rsidP="00C4495C">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Uplata predujma po predračunu za kupnju vozila</w:t>
            </w:r>
          </w:p>
        </w:tc>
        <w:tc>
          <w:tcPr>
            <w:tcW w:w="1513" w:type="dxa"/>
          </w:tcPr>
          <w:p w:rsidR="00F040C3" w:rsidRPr="00C4495C" w:rsidRDefault="00F040C3" w:rsidP="00F040C3">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2.000,00</w:t>
            </w:r>
          </w:p>
        </w:tc>
      </w:tr>
      <w:tr w:rsidR="00C4495C" w:rsidRPr="00C4495C" w:rsidTr="00F040C3">
        <w:trPr>
          <w:trHeight w:val="397"/>
        </w:trPr>
        <w:tc>
          <w:tcPr>
            <w:tcW w:w="7752" w:type="dxa"/>
            <w:shd w:val="clear" w:color="auto" w:fill="F2F2F2" w:themeFill="background1" w:themeFillShade="F2"/>
          </w:tcPr>
          <w:p w:rsidR="00C4495C" w:rsidRPr="00C4495C" w:rsidRDefault="00C4495C" w:rsidP="00C4495C">
            <w:pPr>
              <w:spacing w:after="0" w:line="288" w:lineRule="auto"/>
              <w:jc w:val="both"/>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Ukupno priljevi na račun</w:t>
            </w:r>
          </w:p>
        </w:tc>
        <w:tc>
          <w:tcPr>
            <w:tcW w:w="1513" w:type="dxa"/>
            <w:shd w:val="clear" w:color="auto" w:fill="F2F2F2" w:themeFill="background1" w:themeFillShade="F2"/>
          </w:tcPr>
          <w:p w:rsidR="00C4495C" w:rsidRPr="00C4495C" w:rsidRDefault="00F040C3" w:rsidP="00F040C3">
            <w:pPr>
              <w:spacing w:after="0" w:line="288" w:lineRule="auto"/>
              <w:jc w:val="right"/>
              <w:rPr>
                <w:rFonts w:ascii="Tahoma" w:eastAsia="Times New Roman" w:hAnsi="Tahoma" w:cs="Tahoma"/>
                <w:b/>
                <w:sz w:val="20"/>
                <w:szCs w:val="20"/>
                <w:lang w:eastAsia="hr-HR"/>
              </w:rPr>
            </w:pPr>
            <w:r>
              <w:rPr>
                <w:rFonts w:ascii="Tahoma" w:eastAsia="Times New Roman" w:hAnsi="Tahoma" w:cs="Tahoma"/>
                <w:b/>
                <w:sz w:val="20"/>
                <w:szCs w:val="20"/>
                <w:lang w:eastAsia="hr-HR"/>
              </w:rPr>
              <w:fldChar w:fldCharType="begin"/>
            </w:r>
            <w:r>
              <w:rPr>
                <w:rFonts w:ascii="Tahoma" w:eastAsia="Times New Roman" w:hAnsi="Tahoma" w:cs="Tahoma"/>
                <w:b/>
                <w:sz w:val="20"/>
                <w:szCs w:val="20"/>
                <w:lang w:eastAsia="hr-HR"/>
              </w:rPr>
              <w:instrText xml:space="preserve"> =SUM(ABOVE) </w:instrText>
            </w:r>
            <w:r>
              <w:rPr>
                <w:rFonts w:ascii="Tahoma" w:eastAsia="Times New Roman" w:hAnsi="Tahoma" w:cs="Tahoma"/>
                <w:b/>
                <w:sz w:val="20"/>
                <w:szCs w:val="20"/>
                <w:lang w:eastAsia="hr-HR"/>
              </w:rPr>
              <w:fldChar w:fldCharType="separate"/>
            </w:r>
            <w:r>
              <w:rPr>
                <w:rFonts w:ascii="Tahoma" w:eastAsia="Times New Roman" w:hAnsi="Tahoma" w:cs="Tahoma"/>
                <w:b/>
                <w:noProof/>
                <w:sz w:val="20"/>
                <w:szCs w:val="20"/>
                <w:lang w:eastAsia="hr-HR"/>
              </w:rPr>
              <w:t>645.038,93</w:t>
            </w:r>
            <w:r>
              <w:rPr>
                <w:rFonts w:ascii="Tahoma" w:eastAsia="Times New Roman" w:hAnsi="Tahoma" w:cs="Tahoma"/>
                <w:b/>
                <w:sz w:val="20"/>
                <w:szCs w:val="20"/>
                <w:lang w:eastAsia="hr-HR"/>
              </w:rPr>
              <w:fldChar w:fldCharType="end"/>
            </w:r>
          </w:p>
        </w:tc>
      </w:tr>
      <w:tr w:rsidR="00C4495C" w:rsidRPr="00C4495C" w:rsidTr="00F040C3">
        <w:trPr>
          <w:trHeight w:val="397"/>
        </w:trPr>
        <w:tc>
          <w:tcPr>
            <w:tcW w:w="7752"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Podmireni troškovi u stečajnom postupku iz točke A) ovog izvješća s PDV-om</w:t>
            </w:r>
          </w:p>
        </w:tc>
        <w:tc>
          <w:tcPr>
            <w:tcW w:w="1513" w:type="dxa"/>
          </w:tcPr>
          <w:p w:rsidR="00C4495C" w:rsidRPr="00C4495C" w:rsidRDefault="00FF184E" w:rsidP="00F040C3">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57.371,85</w:t>
            </w:r>
          </w:p>
        </w:tc>
      </w:tr>
      <w:tr w:rsidR="00C4495C" w:rsidRPr="00C4495C" w:rsidTr="00F040C3">
        <w:trPr>
          <w:trHeight w:val="397"/>
        </w:trPr>
        <w:tc>
          <w:tcPr>
            <w:tcW w:w="7752"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Namirenje vjerovnika I višeg isplatnog reda (radnička potraživanja za otpremnine sredstvima dobivenih od AORPS)</w:t>
            </w:r>
          </w:p>
        </w:tc>
        <w:tc>
          <w:tcPr>
            <w:tcW w:w="1513" w:type="dxa"/>
          </w:tcPr>
          <w:p w:rsidR="00C4495C" w:rsidRPr="00C4495C" w:rsidRDefault="00C4495C" w:rsidP="00F040C3">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2.982,08</w:t>
            </w:r>
          </w:p>
        </w:tc>
      </w:tr>
      <w:tr w:rsidR="00C4495C" w:rsidRPr="00C4495C" w:rsidTr="00F040C3">
        <w:trPr>
          <w:trHeight w:val="397"/>
        </w:trPr>
        <w:tc>
          <w:tcPr>
            <w:tcW w:w="7752" w:type="dxa"/>
            <w:shd w:val="clear" w:color="auto" w:fill="F2F2F2" w:themeFill="background1" w:themeFillShade="F2"/>
          </w:tcPr>
          <w:p w:rsidR="00C4495C" w:rsidRPr="00C4495C" w:rsidRDefault="00C4495C" w:rsidP="00C4495C">
            <w:pPr>
              <w:spacing w:after="0" w:line="288" w:lineRule="auto"/>
              <w:jc w:val="both"/>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 xml:space="preserve">Ukupno odljevi  sa računa </w:t>
            </w:r>
          </w:p>
        </w:tc>
        <w:tc>
          <w:tcPr>
            <w:tcW w:w="1513" w:type="dxa"/>
            <w:shd w:val="clear" w:color="auto" w:fill="F2F2F2" w:themeFill="background1" w:themeFillShade="F2"/>
          </w:tcPr>
          <w:p w:rsidR="00C4495C" w:rsidRPr="00C4495C" w:rsidRDefault="00FF184E" w:rsidP="00F040C3">
            <w:pPr>
              <w:spacing w:after="0" w:line="288" w:lineRule="auto"/>
              <w:jc w:val="right"/>
              <w:rPr>
                <w:rFonts w:ascii="Tahoma" w:eastAsia="Times New Roman" w:hAnsi="Tahoma" w:cs="Tahoma"/>
                <w:b/>
                <w:sz w:val="20"/>
                <w:szCs w:val="20"/>
                <w:lang w:eastAsia="hr-HR"/>
              </w:rPr>
            </w:pPr>
            <w:r>
              <w:rPr>
                <w:rFonts w:ascii="Tahoma" w:eastAsia="Times New Roman" w:hAnsi="Tahoma" w:cs="Tahoma"/>
                <w:b/>
                <w:sz w:val="20"/>
                <w:szCs w:val="20"/>
                <w:lang w:eastAsia="hr-HR"/>
              </w:rPr>
              <w:t>60.353,93</w:t>
            </w:r>
          </w:p>
        </w:tc>
      </w:tr>
    </w:tbl>
    <w:p w:rsidR="00C4495C" w:rsidRPr="00C4495C" w:rsidRDefault="00C4495C" w:rsidP="00C4495C">
      <w:pPr>
        <w:spacing w:after="0" w:line="288" w:lineRule="auto"/>
        <w:jc w:val="both"/>
        <w:rPr>
          <w:rFonts w:ascii="Tahoma" w:eastAsia="Times New Roman" w:hAnsi="Tahoma" w:cs="Tahoma"/>
          <w:sz w:val="20"/>
          <w:szCs w:val="20"/>
          <w:lang w:eastAsia="hr-HR"/>
        </w:rPr>
      </w:pP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Na računu stečajnog dužnika na dan </w:t>
      </w:r>
      <w:r w:rsidR="00FF184E">
        <w:rPr>
          <w:rFonts w:ascii="Tahoma" w:eastAsia="Times New Roman" w:hAnsi="Tahoma" w:cs="Tahoma"/>
          <w:sz w:val="20"/>
          <w:szCs w:val="20"/>
          <w:lang w:eastAsia="hr-HR"/>
        </w:rPr>
        <w:t>09.09.2016</w:t>
      </w:r>
      <w:r w:rsidRPr="00C4495C">
        <w:rPr>
          <w:rFonts w:ascii="Tahoma" w:eastAsia="Times New Roman" w:hAnsi="Tahoma" w:cs="Tahoma"/>
          <w:sz w:val="20"/>
          <w:szCs w:val="20"/>
          <w:lang w:eastAsia="hr-HR"/>
        </w:rPr>
        <w:t xml:space="preserve">. godine nalaze se novčana  sredstva u iznosu od  </w:t>
      </w:r>
      <w:r w:rsidR="00FF184E">
        <w:rPr>
          <w:rFonts w:ascii="Tahoma" w:eastAsia="Times New Roman" w:hAnsi="Tahoma" w:cs="Tahoma"/>
          <w:b/>
          <w:sz w:val="20"/>
          <w:szCs w:val="20"/>
          <w:lang w:eastAsia="hr-HR"/>
        </w:rPr>
        <w:t>584.685,00</w:t>
      </w:r>
      <w:r w:rsidRPr="00C4495C">
        <w:rPr>
          <w:rFonts w:ascii="Tahoma" w:eastAsia="Times New Roman" w:hAnsi="Tahoma" w:cs="Tahoma"/>
          <w:b/>
          <w:sz w:val="20"/>
          <w:szCs w:val="20"/>
          <w:lang w:eastAsia="hr-HR"/>
        </w:rPr>
        <w:t xml:space="preserve"> kn </w:t>
      </w:r>
      <w:r w:rsidRPr="00C4495C">
        <w:rPr>
          <w:rFonts w:ascii="Tahoma" w:eastAsia="Times New Roman" w:hAnsi="Tahoma" w:cs="Tahoma"/>
          <w:sz w:val="20"/>
          <w:szCs w:val="20"/>
          <w:lang w:eastAsia="hr-HR"/>
        </w:rPr>
        <w:t>(</w:t>
      </w:r>
      <w:r w:rsidR="00FF184E">
        <w:rPr>
          <w:rFonts w:ascii="Tahoma" w:eastAsia="Times New Roman" w:hAnsi="Tahoma" w:cs="Tahoma"/>
          <w:sz w:val="20"/>
          <w:szCs w:val="20"/>
          <w:lang w:eastAsia="hr-HR"/>
        </w:rPr>
        <w:t>645.038,93-60.353,93</w:t>
      </w:r>
      <w:r w:rsidRPr="00C4495C">
        <w:rPr>
          <w:rFonts w:ascii="Tahoma" w:eastAsia="Times New Roman" w:hAnsi="Tahoma" w:cs="Tahoma"/>
          <w:sz w:val="20"/>
          <w:szCs w:val="20"/>
          <w:lang w:eastAsia="hr-HR"/>
        </w:rPr>
        <w:t>).</w:t>
      </w:r>
    </w:p>
    <w:p w:rsidR="00C4495C" w:rsidRPr="00C4495C" w:rsidRDefault="00C4495C" w:rsidP="00C4495C">
      <w:pPr>
        <w:spacing w:after="0" w:line="288" w:lineRule="auto"/>
        <w:jc w:val="both"/>
        <w:rPr>
          <w:rFonts w:ascii="Tahoma" w:eastAsia="Times New Roman" w:hAnsi="Tahoma" w:cs="Tahoma"/>
          <w:sz w:val="20"/>
          <w:szCs w:val="20"/>
          <w:lang w:val="pl-PL" w:eastAsia="hr-HR"/>
        </w:rPr>
      </w:pPr>
    </w:p>
    <w:p w:rsidR="00C4495C" w:rsidRPr="00C4495C" w:rsidRDefault="00C4495C" w:rsidP="00C4495C">
      <w:pPr>
        <w:spacing w:after="0" w:line="288" w:lineRule="auto"/>
        <w:jc w:val="both"/>
        <w:rPr>
          <w:rFonts w:ascii="Tahoma" w:eastAsia="Times New Roman" w:hAnsi="Tahoma" w:cs="Tahoma"/>
          <w:sz w:val="20"/>
          <w:szCs w:val="20"/>
          <w:lang w:val="pl-PL" w:eastAsia="hr-HR"/>
        </w:rPr>
      </w:pPr>
    </w:p>
    <w:p w:rsidR="00C4495C" w:rsidRPr="00C4495C" w:rsidRDefault="00C4495C" w:rsidP="00C4495C">
      <w:pPr>
        <w:spacing w:after="0" w:line="288" w:lineRule="auto"/>
        <w:jc w:val="both"/>
        <w:rPr>
          <w:rFonts w:ascii="Tahoma" w:eastAsia="Times New Roman" w:hAnsi="Tahoma" w:cs="Tahoma"/>
          <w:b/>
          <w:sz w:val="20"/>
          <w:szCs w:val="20"/>
          <w:u w:val="single"/>
          <w:lang w:val="pl-PL" w:eastAsia="hr-HR"/>
        </w:rPr>
      </w:pPr>
      <w:r w:rsidRPr="00C4495C">
        <w:rPr>
          <w:rFonts w:ascii="Tahoma" w:eastAsia="Times New Roman" w:hAnsi="Tahoma" w:cs="Tahoma"/>
          <w:b/>
          <w:sz w:val="20"/>
          <w:szCs w:val="20"/>
          <w:lang w:val="pl-PL" w:eastAsia="hr-HR"/>
        </w:rPr>
        <w:t xml:space="preserve">II. </w:t>
      </w:r>
      <w:r w:rsidRPr="00C4495C">
        <w:rPr>
          <w:rFonts w:ascii="Tahoma" w:eastAsia="Times New Roman" w:hAnsi="Tahoma" w:cs="Tahoma"/>
          <w:b/>
          <w:sz w:val="20"/>
          <w:szCs w:val="20"/>
          <w:u w:val="single"/>
          <w:lang w:val="pl-PL" w:eastAsia="hr-HR"/>
        </w:rPr>
        <w:t>STANJE STEČAJNE MASE</w:t>
      </w:r>
      <w:r w:rsidRPr="00C4495C">
        <w:rPr>
          <w:rFonts w:ascii="Tahoma" w:eastAsia="Times New Roman" w:hAnsi="Tahoma" w:cs="Tahoma"/>
          <w:b/>
          <w:sz w:val="20"/>
          <w:szCs w:val="20"/>
          <w:u w:val="single"/>
          <w:lang w:eastAsia="hr-HR"/>
        </w:rPr>
        <w:t xml:space="preserve"> </w:t>
      </w:r>
    </w:p>
    <w:p w:rsidR="00C4495C" w:rsidRPr="00C4495C" w:rsidRDefault="00C4495C" w:rsidP="00C4495C">
      <w:pPr>
        <w:spacing w:after="0" w:line="288" w:lineRule="auto"/>
        <w:jc w:val="both"/>
        <w:rPr>
          <w:rFonts w:ascii="Tahoma" w:eastAsia="Times New Roman" w:hAnsi="Tahoma" w:cs="Tahoma"/>
          <w:b/>
          <w:sz w:val="20"/>
          <w:szCs w:val="20"/>
          <w:lang w:val="pl-PL" w:eastAsia="hr-HR"/>
        </w:rPr>
      </w:pP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Na </w:t>
      </w:r>
      <w:proofErr w:type="spellStart"/>
      <w:r w:rsidRPr="00C4495C">
        <w:rPr>
          <w:rFonts w:ascii="Tahoma" w:eastAsia="Times New Roman" w:hAnsi="Tahoma" w:cs="Tahoma"/>
          <w:sz w:val="20"/>
          <w:szCs w:val="20"/>
          <w:lang w:eastAsia="hr-HR"/>
        </w:rPr>
        <w:t>I.ispitnom</w:t>
      </w:r>
      <w:proofErr w:type="spellEnd"/>
      <w:r w:rsidRPr="00C4495C">
        <w:rPr>
          <w:rFonts w:ascii="Tahoma" w:eastAsia="Times New Roman" w:hAnsi="Tahoma" w:cs="Tahoma"/>
          <w:sz w:val="20"/>
          <w:szCs w:val="20"/>
          <w:lang w:eastAsia="hr-HR"/>
        </w:rPr>
        <w:t xml:space="preserve"> ročištu održanom 11.12.2015. godine,  utvrđena je početna stečajna bilanca, temeljem dostupnih knjigovodstvenih podataka prije otvaranja stečajnog postupka sa stanjem imovine u iznosu od </w:t>
      </w:r>
      <w:r w:rsidRPr="00C4495C">
        <w:rPr>
          <w:rFonts w:ascii="Tahoma" w:eastAsia="Times New Roman" w:hAnsi="Tahoma" w:cs="Tahoma"/>
          <w:b/>
          <w:sz w:val="20"/>
          <w:szCs w:val="20"/>
          <w:lang w:eastAsia="hr-HR"/>
        </w:rPr>
        <w:t>832.103,49 kn</w:t>
      </w:r>
      <w:r w:rsidRPr="00C4495C">
        <w:rPr>
          <w:rFonts w:ascii="Tahoma" w:eastAsia="Times New Roman" w:hAnsi="Tahoma" w:cs="Tahoma"/>
          <w:sz w:val="20"/>
          <w:szCs w:val="20"/>
          <w:lang w:eastAsia="hr-HR"/>
        </w:rPr>
        <w:t xml:space="preserve"> i obveza u iznosu od </w:t>
      </w:r>
      <w:r w:rsidRPr="00C4495C">
        <w:rPr>
          <w:rFonts w:ascii="Tahoma" w:eastAsia="Times New Roman" w:hAnsi="Tahoma" w:cs="Tahoma"/>
          <w:b/>
          <w:sz w:val="20"/>
          <w:szCs w:val="20"/>
          <w:lang w:eastAsia="hr-HR"/>
        </w:rPr>
        <w:t>2.217.412,31 kn</w:t>
      </w:r>
      <w:r w:rsidRPr="00C4495C">
        <w:rPr>
          <w:rFonts w:ascii="Tahoma" w:eastAsia="Times New Roman" w:hAnsi="Tahoma" w:cs="Tahoma"/>
          <w:sz w:val="20"/>
          <w:szCs w:val="20"/>
          <w:lang w:eastAsia="hr-HR"/>
        </w:rPr>
        <w:t xml:space="preserve"> temeljem utvrđenih ispitanih tražbina.</w:t>
      </w:r>
    </w:p>
    <w:p w:rsidR="00C4495C" w:rsidRPr="00C4495C" w:rsidRDefault="00C4495C" w:rsidP="00C4495C">
      <w:pPr>
        <w:spacing w:after="0" w:line="288" w:lineRule="auto"/>
        <w:jc w:val="both"/>
        <w:rPr>
          <w:rFonts w:ascii="Tahoma" w:eastAsia="Times New Roman" w:hAnsi="Tahoma" w:cs="Tahoma"/>
          <w:b/>
          <w:iCs/>
          <w:sz w:val="20"/>
          <w:szCs w:val="20"/>
          <w:lang w:eastAsia="hr-HR"/>
        </w:rPr>
      </w:pPr>
    </w:p>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Nakon djelomičnog podmirenja vjerovnika I</w:t>
      </w:r>
      <w:r w:rsidR="00FF184E">
        <w:rPr>
          <w:rFonts w:ascii="Tahoma" w:eastAsia="Times New Roman" w:hAnsi="Tahoma" w:cs="Tahoma"/>
          <w:iCs/>
          <w:sz w:val="20"/>
          <w:szCs w:val="20"/>
          <w:lang w:eastAsia="hr-HR"/>
        </w:rPr>
        <w:t>.</w:t>
      </w:r>
      <w:r w:rsidRPr="00C4495C">
        <w:rPr>
          <w:rFonts w:ascii="Tahoma" w:eastAsia="Times New Roman" w:hAnsi="Tahoma" w:cs="Tahoma"/>
          <w:iCs/>
          <w:sz w:val="20"/>
          <w:szCs w:val="20"/>
          <w:lang w:eastAsia="hr-HR"/>
        </w:rPr>
        <w:t xml:space="preserve"> višeg isplatnog reda sredstvima dobivenih od AORPS, </w:t>
      </w:r>
      <w:r w:rsidR="00B51096">
        <w:rPr>
          <w:rFonts w:ascii="Tahoma" w:eastAsia="Times New Roman" w:hAnsi="Tahoma" w:cs="Tahoma"/>
          <w:iCs/>
          <w:sz w:val="20"/>
          <w:szCs w:val="20"/>
          <w:lang w:eastAsia="hr-HR"/>
        </w:rPr>
        <w:t xml:space="preserve">utvrđenih tražbina stečajnih vjerovnika na posebnom ispitnom ročištu 11.05.2016. godine, </w:t>
      </w:r>
      <w:r w:rsidRPr="00C4495C">
        <w:rPr>
          <w:rFonts w:ascii="Tahoma" w:eastAsia="Times New Roman" w:hAnsi="Tahoma" w:cs="Tahoma"/>
          <w:iCs/>
          <w:sz w:val="20"/>
          <w:szCs w:val="20"/>
          <w:lang w:eastAsia="hr-HR"/>
        </w:rPr>
        <w:t>ostvarenih troškova stečajnog postupka, usklađenja imovine temeljem procjene sudskog vještaka Antulov Krešimira, bilanca stečajnog dužnika na dan 08.04.2016. godine iskazuje imovinu u iznosu od</w:t>
      </w:r>
      <w:r w:rsidRPr="00C4495C">
        <w:rPr>
          <w:rFonts w:ascii="Tahoma" w:eastAsia="Times New Roman" w:hAnsi="Tahoma" w:cs="Tahoma"/>
          <w:b/>
          <w:iCs/>
          <w:sz w:val="20"/>
          <w:szCs w:val="20"/>
          <w:lang w:eastAsia="hr-HR"/>
        </w:rPr>
        <w:t xml:space="preserve"> </w:t>
      </w:r>
      <w:r w:rsidR="00B51096">
        <w:rPr>
          <w:rFonts w:ascii="Tahoma" w:eastAsia="Times New Roman" w:hAnsi="Tahoma" w:cs="Tahoma"/>
          <w:b/>
          <w:iCs/>
          <w:sz w:val="20"/>
          <w:szCs w:val="20"/>
          <w:lang w:eastAsia="hr-HR"/>
        </w:rPr>
        <w:t>811.191,61</w:t>
      </w:r>
      <w:r w:rsidRPr="00C4495C">
        <w:rPr>
          <w:rFonts w:ascii="Tahoma" w:eastAsia="Times New Roman" w:hAnsi="Tahoma" w:cs="Tahoma"/>
          <w:b/>
          <w:iCs/>
          <w:sz w:val="20"/>
          <w:szCs w:val="20"/>
          <w:lang w:eastAsia="hr-HR"/>
        </w:rPr>
        <w:t xml:space="preserve"> kn </w:t>
      </w:r>
      <w:r w:rsidRPr="00C4495C">
        <w:rPr>
          <w:rFonts w:ascii="Tahoma" w:eastAsia="Times New Roman" w:hAnsi="Tahoma" w:cs="Tahoma"/>
          <w:iCs/>
          <w:sz w:val="20"/>
          <w:szCs w:val="20"/>
          <w:lang w:eastAsia="hr-HR"/>
        </w:rPr>
        <w:t xml:space="preserve">i obveze u iznosu od </w:t>
      </w:r>
      <w:r w:rsidR="00FF184E">
        <w:rPr>
          <w:rFonts w:ascii="Tahoma" w:eastAsia="Times New Roman" w:hAnsi="Tahoma" w:cs="Tahoma"/>
          <w:b/>
          <w:iCs/>
          <w:sz w:val="20"/>
          <w:szCs w:val="20"/>
          <w:lang w:eastAsia="hr-HR"/>
        </w:rPr>
        <w:t>2.627.138,49</w:t>
      </w:r>
      <w:r w:rsidRPr="00C4495C">
        <w:rPr>
          <w:rFonts w:ascii="Tahoma" w:eastAsia="Times New Roman" w:hAnsi="Tahoma" w:cs="Tahoma"/>
          <w:b/>
          <w:iCs/>
          <w:sz w:val="20"/>
          <w:szCs w:val="20"/>
          <w:lang w:eastAsia="hr-HR"/>
        </w:rPr>
        <w:t xml:space="preserve"> kn,</w:t>
      </w:r>
      <w:r w:rsidRPr="00C4495C">
        <w:rPr>
          <w:rFonts w:ascii="Tahoma" w:eastAsia="Times New Roman" w:hAnsi="Tahoma" w:cs="Tahoma"/>
          <w:iCs/>
          <w:sz w:val="20"/>
          <w:szCs w:val="20"/>
          <w:lang w:eastAsia="hr-HR"/>
        </w:rPr>
        <w:t xml:space="preserve"> a kako je u odnosu na utvrđenu početnu stečajnu bilancu iskazano u tabeli 3.</w:t>
      </w:r>
    </w:p>
    <w:p w:rsidR="00C4495C" w:rsidRDefault="00C4495C" w:rsidP="00C4495C">
      <w:pPr>
        <w:spacing w:after="0" w:line="288" w:lineRule="auto"/>
        <w:jc w:val="both"/>
        <w:rPr>
          <w:rFonts w:ascii="Tahoma" w:eastAsia="Times New Roman" w:hAnsi="Tahoma" w:cs="Tahoma"/>
          <w:iCs/>
          <w:sz w:val="20"/>
          <w:szCs w:val="20"/>
          <w:lang w:eastAsia="hr-HR"/>
        </w:rPr>
      </w:pPr>
    </w:p>
    <w:p w:rsidR="00685448" w:rsidRDefault="00685448" w:rsidP="00C4495C">
      <w:pPr>
        <w:spacing w:after="0" w:line="288" w:lineRule="auto"/>
        <w:jc w:val="both"/>
        <w:rPr>
          <w:rFonts w:ascii="Tahoma" w:eastAsia="Times New Roman" w:hAnsi="Tahoma" w:cs="Tahoma"/>
          <w:iCs/>
          <w:sz w:val="20"/>
          <w:szCs w:val="20"/>
          <w:lang w:eastAsia="hr-HR"/>
        </w:rPr>
      </w:pPr>
    </w:p>
    <w:p w:rsidR="00685448" w:rsidRPr="00C4495C" w:rsidRDefault="00685448" w:rsidP="00C4495C">
      <w:pPr>
        <w:spacing w:after="0" w:line="288" w:lineRule="auto"/>
        <w:jc w:val="both"/>
        <w:rPr>
          <w:rFonts w:ascii="Tahoma" w:eastAsia="Times New Roman" w:hAnsi="Tahoma" w:cs="Tahoma"/>
          <w:iCs/>
          <w:sz w:val="20"/>
          <w:szCs w:val="20"/>
          <w:lang w:eastAsia="hr-HR"/>
        </w:rPr>
      </w:pPr>
    </w:p>
    <w:p w:rsidR="00C4495C" w:rsidRPr="00C4495C" w:rsidRDefault="00C4495C" w:rsidP="00C4495C">
      <w:pPr>
        <w:spacing w:after="0" w:line="288" w:lineRule="auto"/>
        <w:jc w:val="both"/>
        <w:rPr>
          <w:rFonts w:ascii="Tahoma" w:eastAsia="Times New Roman" w:hAnsi="Tahoma" w:cs="Tahoma"/>
          <w:i/>
          <w:iCs/>
          <w:sz w:val="20"/>
          <w:szCs w:val="20"/>
          <w:lang w:eastAsia="hr-HR"/>
        </w:rPr>
      </w:pPr>
      <w:r w:rsidRPr="00C4495C">
        <w:rPr>
          <w:rFonts w:ascii="Tahoma" w:eastAsia="Times New Roman" w:hAnsi="Tahoma" w:cs="Tahoma"/>
          <w:i/>
          <w:iCs/>
          <w:sz w:val="20"/>
          <w:szCs w:val="20"/>
          <w:lang w:eastAsia="hr-HR"/>
        </w:rPr>
        <w:t>Tabela 3.</w:t>
      </w:r>
    </w:p>
    <w:tbl>
      <w:tblPr>
        <w:tblStyle w:val="Reetkatablice"/>
        <w:tblW w:w="9994" w:type="dxa"/>
        <w:tblLayout w:type="fixed"/>
        <w:tblLook w:val="01E0" w:firstRow="1" w:lastRow="1" w:firstColumn="1" w:lastColumn="1" w:noHBand="0" w:noVBand="0"/>
      </w:tblPr>
      <w:tblGrid>
        <w:gridCol w:w="567"/>
        <w:gridCol w:w="4147"/>
        <w:gridCol w:w="2551"/>
        <w:gridCol w:w="2729"/>
      </w:tblGrid>
      <w:tr w:rsidR="00C4495C" w:rsidRPr="00C4495C" w:rsidTr="00467D90">
        <w:tc>
          <w:tcPr>
            <w:tcW w:w="567" w:type="dxa"/>
            <w:shd w:val="clear" w:color="auto" w:fill="D9D9D9" w:themeFill="background1" w:themeFillShade="D9"/>
            <w:hideMark/>
          </w:tcPr>
          <w:p w:rsidR="00C4495C" w:rsidRPr="00C4495C" w:rsidRDefault="00C4495C" w:rsidP="00C4495C">
            <w:p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t>R.</w:t>
            </w:r>
          </w:p>
          <w:p w:rsidR="00C4495C" w:rsidRPr="00C4495C" w:rsidRDefault="00C4495C" w:rsidP="00C4495C">
            <w:pPr>
              <w:spacing w:after="0" w:line="288" w:lineRule="auto"/>
              <w:jc w:val="both"/>
              <w:rPr>
                <w:rFonts w:ascii="Tahoma" w:eastAsia="Times New Roman" w:hAnsi="Tahoma" w:cs="Tahoma"/>
                <w:b/>
                <w:iCs/>
                <w:sz w:val="20"/>
                <w:szCs w:val="20"/>
                <w:lang w:eastAsia="hr-HR"/>
              </w:rPr>
            </w:pPr>
            <w:proofErr w:type="spellStart"/>
            <w:r w:rsidRPr="00C4495C">
              <w:rPr>
                <w:rFonts w:ascii="Tahoma" w:eastAsia="Times New Roman" w:hAnsi="Tahoma" w:cs="Tahoma"/>
                <w:b/>
                <w:iCs/>
                <w:sz w:val="20"/>
                <w:szCs w:val="20"/>
                <w:lang w:eastAsia="hr-HR"/>
              </w:rPr>
              <w:t>br</w:t>
            </w:r>
            <w:proofErr w:type="spellEnd"/>
          </w:p>
        </w:tc>
        <w:tc>
          <w:tcPr>
            <w:tcW w:w="4147" w:type="dxa"/>
            <w:shd w:val="clear" w:color="auto" w:fill="D9D9D9" w:themeFill="background1" w:themeFillShade="D9"/>
            <w:hideMark/>
          </w:tcPr>
          <w:p w:rsidR="00C4495C" w:rsidRPr="00C4495C" w:rsidRDefault="00C4495C" w:rsidP="00C4495C">
            <w:p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t>Opis imovine</w:t>
            </w:r>
          </w:p>
        </w:tc>
        <w:tc>
          <w:tcPr>
            <w:tcW w:w="2551" w:type="dxa"/>
            <w:shd w:val="clear" w:color="auto" w:fill="D9D9D9" w:themeFill="background1" w:themeFillShade="D9"/>
            <w:hideMark/>
          </w:tcPr>
          <w:p w:rsidR="00C4495C" w:rsidRPr="00C4495C" w:rsidRDefault="00C4495C" w:rsidP="00C4495C">
            <w:p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t>Početna stečajna bilanca na dan 23.10.2015. godine</w:t>
            </w:r>
          </w:p>
        </w:tc>
        <w:tc>
          <w:tcPr>
            <w:tcW w:w="2729" w:type="dxa"/>
            <w:shd w:val="clear" w:color="auto" w:fill="D9D9D9" w:themeFill="background1" w:themeFillShade="D9"/>
            <w:hideMark/>
          </w:tcPr>
          <w:p w:rsidR="00C4495C" w:rsidRPr="00C4495C" w:rsidRDefault="00C4495C" w:rsidP="00FF184E">
            <w:p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t xml:space="preserve">Bilanca na dan </w:t>
            </w:r>
            <w:r w:rsidR="00FF184E">
              <w:rPr>
                <w:rFonts w:ascii="Tahoma" w:eastAsia="Times New Roman" w:hAnsi="Tahoma" w:cs="Tahoma"/>
                <w:b/>
                <w:iCs/>
                <w:sz w:val="20"/>
                <w:szCs w:val="20"/>
                <w:lang w:eastAsia="hr-HR"/>
              </w:rPr>
              <w:t>09.09.2016.</w:t>
            </w:r>
            <w:r w:rsidRPr="00C4495C">
              <w:rPr>
                <w:rFonts w:ascii="Tahoma" w:eastAsia="Times New Roman" w:hAnsi="Tahoma" w:cs="Tahoma"/>
                <w:b/>
                <w:iCs/>
                <w:sz w:val="20"/>
                <w:szCs w:val="20"/>
                <w:lang w:eastAsia="hr-HR"/>
              </w:rPr>
              <w:t xml:space="preserve"> godine</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1.</w:t>
            </w:r>
          </w:p>
        </w:tc>
        <w:tc>
          <w:tcPr>
            <w:tcW w:w="414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Pokretnine</w:t>
            </w:r>
          </w:p>
        </w:tc>
        <w:tc>
          <w:tcPr>
            <w:tcW w:w="2551" w:type="dxa"/>
          </w:tcPr>
          <w:p w:rsidR="00C4495C" w:rsidRPr="00C4495C" w:rsidRDefault="00C4495C" w:rsidP="00FF184E">
            <w:pPr>
              <w:spacing w:after="0" w:line="288" w:lineRule="auto"/>
              <w:jc w:val="right"/>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22.896,28</w:t>
            </w:r>
          </w:p>
        </w:tc>
        <w:tc>
          <w:tcPr>
            <w:tcW w:w="2729" w:type="dxa"/>
          </w:tcPr>
          <w:p w:rsidR="00C4495C" w:rsidRPr="00C4495C" w:rsidRDefault="00B51096" w:rsidP="00FF184E">
            <w:pPr>
              <w:spacing w:after="0" w:line="288" w:lineRule="auto"/>
              <w:jc w:val="right"/>
              <w:rPr>
                <w:rFonts w:ascii="Tahoma" w:eastAsia="Times New Roman" w:hAnsi="Tahoma" w:cs="Tahoma"/>
                <w:iCs/>
                <w:sz w:val="20"/>
                <w:szCs w:val="20"/>
                <w:lang w:eastAsia="hr-HR"/>
              </w:rPr>
            </w:pPr>
            <w:r>
              <w:rPr>
                <w:rFonts w:ascii="Tahoma" w:eastAsia="Times New Roman" w:hAnsi="Tahoma" w:cs="Tahoma"/>
                <w:iCs/>
                <w:sz w:val="20"/>
                <w:szCs w:val="20"/>
                <w:lang w:eastAsia="hr-HR"/>
              </w:rPr>
              <w:t>25.320,28</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2.</w:t>
            </w:r>
          </w:p>
        </w:tc>
        <w:tc>
          <w:tcPr>
            <w:tcW w:w="414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Potraživanja od kupaca i za predujmove</w:t>
            </w:r>
          </w:p>
        </w:tc>
        <w:tc>
          <w:tcPr>
            <w:tcW w:w="2551" w:type="dxa"/>
          </w:tcPr>
          <w:p w:rsidR="00C4495C" w:rsidRPr="00C4495C" w:rsidRDefault="00C4495C" w:rsidP="00FF184E">
            <w:pPr>
              <w:spacing w:after="0" w:line="288" w:lineRule="auto"/>
              <w:jc w:val="right"/>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809.207,21</w:t>
            </w:r>
          </w:p>
        </w:tc>
        <w:tc>
          <w:tcPr>
            <w:tcW w:w="2729" w:type="dxa"/>
          </w:tcPr>
          <w:p w:rsidR="00C4495C" w:rsidRPr="00C4495C" w:rsidRDefault="00C4495C" w:rsidP="00FF184E">
            <w:pPr>
              <w:spacing w:after="0" w:line="288" w:lineRule="auto"/>
              <w:jc w:val="right"/>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171.113,16</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3.</w:t>
            </w:r>
          </w:p>
        </w:tc>
        <w:tc>
          <w:tcPr>
            <w:tcW w:w="414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Ostala potraživanja (pretplata PDV)-</w:t>
            </w:r>
            <w:r w:rsidRPr="00C4495C">
              <w:rPr>
                <w:rFonts w:ascii="Tahoma" w:eastAsia="Times New Roman" w:hAnsi="Tahoma" w:cs="Tahoma"/>
                <w:b/>
                <w:i/>
                <w:iCs/>
                <w:sz w:val="20"/>
                <w:szCs w:val="20"/>
                <w:lang w:eastAsia="hr-HR"/>
              </w:rPr>
              <w:t>stečaj</w:t>
            </w:r>
          </w:p>
        </w:tc>
        <w:tc>
          <w:tcPr>
            <w:tcW w:w="2551" w:type="dxa"/>
          </w:tcPr>
          <w:p w:rsidR="00C4495C" w:rsidRPr="00C4495C" w:rsidRDefault="00C4495C" w:rsidP="00FF184E">
            <w:pPr>
              <w:spacing w:after="0" w:line="288" w:lineRule="auto"/>
              <w:jc w:val="right"/>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0,00</w:t>
            </w:r>
          </w:p>
        </w:tc>
        <w:tc>
          <w:tcPr>
            <w:tcW w:w="2729" w:type="dxa"/>
          </w:tcPr>
          <w:p w:rsidR="00C4495C" w:rsidRPr="00C4495C" w:rsidRDefault="00FF184E" w:rsidP="00FF184E">
            <w:pPr>
              <w:spacing w:after="0" w:line="288" w:lineRule="auto"/>
              <w:jc w:val="right"/>
              <w:rPr>
                <w:rFonts w:ascii="Tahoma" w:eastAsia="Times New Roman" w:hAnsi="Tahoma" w:cs="Tahoma"/>
                <w:iCs/>
                <w:sz w:val="20"/>
                <w:szCs w:val="20"/>
                <w:lang w:eastAsia="hr-HR"/>
              </w:rPr>
            </w:pPr>
            <w:r>
              <w:rPr>
                <w:rFonts w:ascii="Tahoma" w:eastAsia="Times New Roman" w:hAnsi="Tahoma" w:cs="Tahoma"/>
                <w:iCs/>
                <w:sz w:val="20"/>
                <w:szCs w:val="20"/>
                <w:lang w:eastAsia="hr-HR"/>
              </w:rPr>
              <w:t>28.735,67</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4.</w:t>
            </w:r>
          </w:p>
        </w:tc>
        <w:tc>
          <w:tcPr>
            <w:tcW w:w="414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Stanje na računu</w:t>
            </w:r>
            <w:r w:rsidRPr="00C4495C">
              <w:rPr>
                <w:rFonts w:ascii="Tahoma" w:eastAsia="Times New Roman" w:hAnsi="Tahoma" w:cs="Tahoma"/>
                <w:b/>
                <w:i/>
                <w:iCs/>
                <w:sz w:val="20"/>
                <w:szCs w:val="20"/>
                <w:lang w:eastAsia="hr-HR"/>
              </w:rPr>
              <w:t>-stečaj</w:t>
            </w:r>
          </w:p>
        </w:tc>
        <w:tc>
          <w:tcPr>
            <w:tcW w:w="2551" w:type="dxa"/>
          </w:tcPr>
          <w:p w:rsidR="00C4495C" w:rsidRPr="00C4495C" w:rsidRDefault="00C4495C" w:rsidP="00FF184E">
            <w:pPr>
              <w:spacing w:after="0" w:line="288" w:lineRule="auto"/>
              <w:jc w:val="right"/>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0,00</w:t>
            </w:r>
          </w:p>
        </w:tc>
        <w:tc>
          <w:tcPr>
            <w:tcW w:w="2729" w:type="dxa"/>
          </w:tcPr>
          <w:p w:rsidR="00C4495C" w:rsidRPr="00C4495C" w:rsidRDefault="00FF184E" w:rsidP="00FF184E">
            <w:pPr>
              <w:spacing w:after="0" w:line="288" w:lineRule="auto"/>
              <w:jc w:val="right"/>
              <w:rPr>
                <w:rFonts w:ascii="Tahoma" w:eastAsia="Times New Roman" w:hAnsi="Tahoma" w:cs="Tahoma"/>
                <w:iCs/>
                <w:sz w:val="20"/>
                <w:szCs w:val="20"/>
                <w:lang w:eastAsia="hr-HR"/>
              </w:rPr>
            </w:pPr>
            <w:r>
              <w:rPr>
                <w:rFonts w:ascii="Tahoma" w:eastAsia="Times New Roman" w:hAnsi="Tahoma" w:cs="Tahoma"/>
                <w:iCs/>
                <w:sz w:val="20"/>
                <w:szCs w:val="20"/>
                <w:lang w:eastAsia="hr-HR"/>
              </w:rPr>
              <w:t>586.022,50</w:t>
            </w:r>
          </w:p>
        </w:tc>
      </w:tr>
      <w:tr w:rsidR="00C4495C" w:rsidRPr="00C4495C" w:rsidTr="00FF184E">
        <w:trPr>
          <w:trHeight w:val="397"/>
        </w:trPr>
        <w:tc>
          <w:tcPr>
            <w:tcW w:w="567" w:type="dxa"/>
            <w:shd w:val="clear" w:color="auto" w:fill="F2F2F2" w:themeFill="background1" w:themeFillShade="F2"/>
            <w:hideMark/>
          </w:tcPr>
          <w:p w:rsidR="00C4495C" w:rsidRPr="00C4495C" w:rsidRDefault="00C4495C" w:rsidP="00C4495C">
            <w:p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t>A)</w:t>
            </w:r>
          </w:p>
        </w:tc>
        <w:tc>
          <w:tcPr>
            <w:tcW w:w="4147" w:type="dxa"/>
            <w:shd w:val="clear" w:color="auto" w:fill="F2F2F2" w:themeFill="background1" w:themeFillShade="F2"/>
          </w:tcPr>
          <w:p w:rsidR="00C4495C" w:rsidRPr="00C4495C" w:rsidRDefault="00C4495C" w:rsidP="00C4495C">
            <w:p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t>IMOVINA ( r.br. 1+2+3+4)</w:t>
            </w:r>
          </w:p>
        </w:tc>
        <w:tc>
          <w:tcPr>
            <w:tcW w:w="2551" w:type="dxa"/>
            <w:shd w:val="clear" w:color="auto" w:fill="F2F2F2" w:themeFill="background1" w:themeFillShade="F2"/>
          </w:tcPr>
          <w:p w:rsidR="00C4495C" w:rsidRPr="00C4495C" w:rsidRDefault="00C4495C" w:rsidP="00FF184E">
            <w:pPr>
              <w:spacing w:after="0" w:line="288" w:lineRule="auto"/>
              <w:jc w:val="right"/>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fldChar w:fldCharType="begin"/>
            </w:r>
            <w:r w:rsidRPr="00C4495C">
              <w:rPr>
                <w:rFonts w:ascii="Tahoma" w:eastAsia="Times New Roman" w:hAnsi="Tahoma" w:cs="Tahoma"/>
                <w:b/>
                <w:iCs/>
                <w:sz w:val="20"/>
                <w:szCs w:val="20"/>
                <w:lang w:eastAsia="hr-HR"/>
              </w:rPr>
              <w:instrText xml:space="preserve"> =SUM(ABOVE) </w:instrText>
            </w:r>
            <w:r w:rsidRPr="00C4495C">
              <w:rPr>
                <w:rFonts w:ascii="Tahoma" w:eastAsia="Times New Roman" w:hAnsi="Tahoma" w:cs="Tahoma"/>
                <w:b/>
                <w:iCs/>
                <w:sz w:val="20"/>
                <w:szCs w:val="20"/>
                <w:lang w:eastAsia="hr-HR"/>
              </w:rPr>
              <w:fldChar w:fldCharType="separate"/>
            </w:r>
            <w:r w:rsidRPr="00C4495C">
              <w:rPr>
                <w:rFonts w:ascii="Tahoma" w:eastAsia="Times New Roman" w:hAnsi="Tahoma" w:cs="Tahoma"/>
                <w:b/>
                <w:iCs/>
                <w:sz w:val="20"/>
                <w:szCs w:val="20"/>
                <w:lang w:eastAsia="hr-HR"/>
              </w:rPr>
              <w:t>832.103,49</w:t>
            </w:r>
            <w:r w:rsidRPr="00C4495C">
              <w:rPr>
                <w:rFonts w:ascii="Tahoma" w:eastAsia="Times New Roman" w:hAnsi="Tahoma" w:cs="Tahoma"/>
                <w:sz w:val="20"/>
                <w:szCs w:val="20"/>
                <w:lang w:eastAsia="hr-HR"/>
              </w:rPr>
              <w:fldChar w:fldCharType="end"/>
            </w:r>
          </w:p>
        </w:tc>
        <w:tc>
          <w:tcPr>
            <w:tcW w:w="2729" w:type="dxa"/>
            <w:shd w:val="clear" w:color="auto" w:fill="F2F2F2" w:themeFill="background1" w:themeFillShade="F2"/>
          </w:tcPr>
          <w:p w:rsidR="00C4495C" w:rsidRPr="00C4495C" w:rsidRDefault="00B51096" w:rsidP="00FF184E">
            <w:pPr>
              <w:spacing w:after="0" w:line="288" w:lineRule="auto"/>
              <w:jc w:val="right"/>
              <w:rPr>
                <w:rFonts w:ascii="Tahoma" w:eastAsia="Times New Roman" w:hAnsi="Tahoma" w:cs="Tahoma"/>
                <w:b/>
                <w:iCs/>
                <w:sz w:val="20"/>
                <w:szCs w:val="20"/>
                <w:lang w:eastAsia="hr-HR"/>
              </w:rPr>
            </w:pPr>
            <w:r>
              <w:rPr>
                <w:rFonts w:ascii="Tahoma" w:eastAsia="Times New Roman" w:hAnsi="Tahoma" w:cs="Tahoma"/>
                <w:b/>
                <w:iCs/>
                <w:sz w:val="20"/>
                <w:szCs w:val="20"/>
                <w:lang w:eastAsia="hr-HR"/>
              </w:rPr>
              <w:fldChar w:fldCharType="begin"/>
            </w:r>
            <w:r>
              <w:rPr>
                <w:rFonts w:ascii="Tahoma" w:eastAsia="Times New Roman" w:hAnsi="Tahoma" w:cs="Tahoma"/>
                <w:b/>
                <w:iCs/>
                <w:sz w:val="20"/>
                <w:szCs w:val="20"/>
                <w:lang w:eastAsia="hr-HR"/>
              </w:rPr>
              <w:instrText xml:space="preserve"> =SUM(ABOVE) </w:instrText>
            </w:r>
            <w:r>
              <w:rPr>
                <w:rFonts w:ascii="Tahoma" w:eastAsia="Times New Roman" w:hAnsi="Tahoma" w:cs="Tahoma"/>
                <w:b/>
                <w:iCs/>
                <w:sz w:val="20"/>
                <w:szCs w:val="20"/>
                <w:lang w:eastAsia="hr-HR"/>
              </w:rPr>
              <w:fldChar w:fldCharType="separate"/>
            </w:r>
            <w:r>
              <w:rPr>
                <w:rFonts w:ascii="Tahoma" w:eastAsia="Times New Roman" w:hAnsi="Tahoma" w:cs="Tahoma"/>
                <w:b/>
                <w:iCs/>
                <w:noProof/>
                <w:sz w:val="20"/>
                <w:szCs w:val="20"/>
                <w:lang w:eastAsia="hr-HR"/>
              </w:rPr>
              <w:t>811.191,61</w:t>
            </w:r>
            <w:r>
              <w:rPr>
                <w:rFonts w:ascii="Tahoma" w:eastAsia="Times New Roman" w:hAnsi="Tahoma" w:cs="Tahoma"/>
                <w:b/>
                <w:iCs/>
                <w:sz w:val="20"/>
                <w:szCs w:val="20"/>
                <w:lang w:eastAsia="hr-HR"/>
              </w:rPr>
              <w:fldChar w:fldCharType="end"/>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1.</w:t>
            </w:r>
          </w:p>
        </w:tc>
        <w:tc>
          <w:tcPr>
            <w:tcW w:w="414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Obveze prema dobavljačima</w:t>
            </w:r>
          </w:p>
        </w:tc>
        <w:tc>
          <w:tcPr>
            <w:tcW w:w="2551"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1.158.190,61</w:t>
            </w:r>
          </w:p>
        </w:tc>
        <w:tc>
          <w:tcPr>
            <w:tcW w:w="2729" w:type="dxa"/>
          </w:tcPr>
          <w:p w:rsidR="00C4495C" w:rsidRPr="00C4495C" w:rsidRDefault="00FF184E" w:rsidP="00FF184E">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1.436.771,72</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2.</w:t>
            </w:r>
          </w:p>
        </w:tc>
        <w:tc>
          <w:tcPr>
            <w:tcW w:w="414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Obveze za kredite i pozajmice</w:t>
            </w:r>
          </w:p>
        </w:tc>
        <w:tc>
          <w:tcPr>
            <w:tcW w:w="2551"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151.412,98</w:t>
            </w:r>
          </w:p>
        </w:tc>
        <w:tc>
          <w:tcPr>
            <w:tcW w:w="2729"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151.412,98</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3.</w:t>
            </w:r>
          </w:p>
        </w:tc>
        <w:tc>
          <w:tcPr>
            <w:tcW w:w="414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Obaveze za poreze i doprinose </w:t>
            </w:r>
          </w:p>
        </w:tc>
        <w:tc>
          <w:tcPr>
            <w:tcW w:w="2551"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406.299,02</w:t>
            </w:r>
          </w:p>
        </w:tc>
        <w:tc>
          <w:tcPr>
            <w:tcW w:w="2729"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406.299,02</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4.</w:t>
            </w:r>
          </w:p>
        </w:tc>
        <w:tc>
          <w:tcPr>
            <w:tcW w:w="414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Obaveze prema zaposlenima</w:t>
            </w:r>
          </w:p>
        </w:tc>
        <w:tc>
          <w:tcPr>
            <w:tcW w:w="2551"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501.509,70</w:t>
            </w:r>
          </w:p>
        </w:tc>
        <w:tc>
          <w:tcPr>
            <w:tcW w:w="2729" w:type="dxa"/>
          </w:tcPr>
          <w:p w:rsidR="00C4495C" w:rsidRPr="00C4495C" w:rsidRDefault="00FF184E" w:rsidP="00FF184E">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540.863,28</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5.</w:t>
            </w:r>
          </w:p>
        </w:tc>
        <w:tc>
          <w:tcPr>
            <w:tcW w:w="414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Obveze prema AORPS</w:t>
            </w:r>
          </w:p>
        </w:tc>
        <w:tc>
          <w:tcPr>
            <w:tcW w:w="2551"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0,00</w:t>
            </w:r>
          </w:p>
        </w:tc>
        <w:tc>
          <w:tcPr>
            <w:tcW w:w="2729"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2.982,08</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6.</w:t>
            </w:r>
          </w:p>
        </w:tc>
        <w:tc>
          <w:tcPr>
            <w:tcW w:w="414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Obveze za nepodmirene troškove stečajnog postupka</w:t>
            </w:r>
          </w:p>
        </w:tc>
        <w:tc>
          <w:tcPr>
            <w:tcW w:w="2551"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0,00</w:t>
            </w:r>
          </w:p>
        </w:tc>
        <w:tc>
          <w:tcPr>
            <w:tcW w:w="2729" w:type="dxa"/>
          </w:tcPr>
          <w:p w:rsidR="00C4495C" w:rsidRPr="00C4495C" w:rsidRDefault="00FF184E" w:rsidP="00FF184E">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88.809,41</w:t>
            </w:r>
          </w:p>
        </w:tc>
      </w:tr>
      <w:tr w:rsidR="00C4495C" w:rsidRPr="00C4495C" w:rsidTr="00FF184E">
        <w:trPr>
          <w:trHeight w:val="397"/>
        </w:trPr>
        <w:tc>
          <w:tcPr>
            <w:tcW w:w="567" w:type="dxa"/>
            <w:shd w:val="clear" w:color="auto" w:fill="F2F2F2" w:themeFill="background1" w:themeFillShade="F2"/>
          </w:tcPr>
          <w:p w:rsidR="00C4495C" w:rsidRPr="00C4495C" w:rsidRDefault="00C4495C" w:rsidP="00C4495C">
            <w:pPr>
              <w:spacing w:after="0" w:line="288" w:lineRule="auto"/>
              <w:jc w:val="both"/>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B)</w:t>
            </w:r>
          </w:p>
        </w:tc>
        <w:tc>
          <w:tcPr>
            <w:tcW w:w="4147" w:type="dxa"/>
            <w:shd w:val="clear" w:color="auto" w:fill="F2F2F2" w:themeFill="background1" w:themeFillShade="F2"/>
          </w:tcPr>
          <w:p w:rsidR="00C4495C" w:rsidRPr="00C4495C" w:rsidRDefault="00C4495C" w:rsidP="00C4495C">
            <w:pPr>
              <w:spacing w:after="0" w:line="288" w:lineRule="auto"/>
              <w:jc w:val="both"/>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OBVEZE (r.br. 1+2+3+4+5+6)</w:t>
            </w:r>
          </w:p>
        </w:tc>
        <w:tc>
          <w:tcPr>
            <w:tcW w:w="2551" w:type="dxa"/>
            <w:shd w:val="clear" w:color="auto" w:fill="F2F2F2" w:themeFill="background1" w:themeFillShade="F2"/>
          </w:tcPr>
          <w:p w:rsidR="00C4495C" w:rsidRPr="00C4495C" w:rsidRDefault="00C4495C" w:rsidP="00FF184E">
            <w:pPr>
              <w:spacing w:after="0" w:line="288" w:lineRule="auto"/>
              <w:jc w:val="right"/>
              <w:rPr>
                <w:rFonts w:ascii="Tahoma" w:eastAsia="Times New Roman" w:hAnsi="Tahoma" w:cs="Tahoma"/>
                <w:b/>
                <w:sz w:val="20"/>
                <w:szCs w:val="20"/>
                <w:lang w:eastAsia="hr-HR"/>
              </w:rPr>
            </w:pPr>
            <w:r w:rsidRPr="00C4495C">
              <w:rPr>
                <w:rFonts w:ascii="Tahoma" w:eastAsia="Times New Roman" w:hAnsi="Tahoma" w:cs="Tahoma"/>
                <w:b/>
                <w:sz w:val="20"/>
                <w:szCs w:val="20"/>
                <w:lang w:eastAsia="hr-HR"/>
              </w:rPr>
              <w:fldChar w:fldCharType="begin"/>
            </w:r>
            <w:r w:rsidRPr="00C4495C">
              <w:rPr>
                <w:rFonts w:ascii="Tahoma" w:eastAsia="Times New Roman" w:hAnsi="Tahoma" w:cs="Tahoma"/>
                <w:b/>
                <w:sz w:val="20"/>
                <w:szCs w:val="20"/>
                <w:lang w:eastAsia="hr-HR"/>
              </w:rPr>
              <w:instrText xml:space="preserve"> =SUM(ABOVE) </w:instrText>
            </w:r>
            <w:r w:rsidRPr="00C4495C">
              <w:rPr>
                <w:rFonts w:ascii="Tahoma" w:eastAsia="Times New Roman" w:hAnsi="Tahoma" w:cs="Tahoma"/>
                <w:b/>
                <w:sz w:val="20"/>
                <w:szCs w:val="20"/>
                <w:lang w:eastAsia="hr-HR"/>
              </w:rPr>
              <w:fldChar w:fldCharType="separate"/>
            </w:r>
            <w:r w:rsidRPr="00C4495C">
              <w:rPr>
                <w:rFonts w:ascii="Tahoma" w:eastAsia="Times New Roman" w:hAnsi="Tahoma" w:cs="Tahoma"/>
                <w:b/>
                <w:sz w:val="20"/>
                <w:szCs w:val="20"/>
                <w:lang w:eastAsia="hr-HR"/>
              </w:rPr>
              <w:t>2.217.412,31</w:t>
            </w:r>
            <w:r w:rsidRPr="00C4495C">
              <w:rPr>
                <w:rFonts w:ascii="Tahoma" w:eastAsia="Times New Roman" w:hAnsi="Tahoma" w:cs="Tahoma"/>
                <w:sz w:val="20"/>
                <w:szCs w:val="20"/>
                <w:lang w:eastAsia="hr-HR"/>
              </w:rPr>
              <w:fldChar w:fldCharType="end"/>
            </w:r>
          </w:p>
        </w:tc>
        <w:tc>
          <w:tcPr>
            <w:tcW w:w="2729" w:type="dxa"/>
            <w:shd w:val="clear" w:color="auto" w:fill="F2F2F2" w:themeFill="background1" w:themeFillShade="F2"/>
          </w:tcPr>
          <w:p w:rsidR="00C4495C" w:rsidRPr="00C4495C" w:rsidRDefault="00FF184E" w:rsidP="00FF184E">
            <w:pPr>
              <w:spacing w:after="0" w:line="288" w:lineRule="auto"/>
              <w:jc w:val="right"/>
              <w:rPr>
                <w:rFonts w:ascii="Tahoma" w:eastAsia="Times New Roman" w:hAnsi="Tahoma" w:cs="Tahoma"/>
                <w:b/>
                <w:sz w:val="20"/>
                <w:szCs w:val="20"/>
                <w:lang w:eastAsia="hr-HR"/>
              </w:rPr>
            </w:pPr>
            <w:r>
              <w:rPr>
                <w:rFonts w:ascii="Tahoma" w:eastAsia="Times New Roman" w:hAnsi="Tahoma" w:cs="Tahoma"/>
                <w:b/>
                <w:sz w:val="20"/>
                <w:szCs w:val="20"/>
                <w:lang w:eastAsia="hr-HR"/>
              </w:rPr>
              <w:t>2.627.138,49</w:t>
            </w:r>
          </w:p>
        </w:tc>
      </w:tr>
    </w:tbl>
    <w:p w:rsidR="00C4495C" w:rsidRPr="00C4495C" w:rsidRDefault="00C4495C" w:rsidP="00C4495C">
      <w:pPr>
        <w:spacing w:after="0" w:line="288" w:lineRule="auto"/>
        <w:jc w:val="both"/>
        <w:rPr>
          <w:rFonts w:ascii="Tahoma" w:eastAsia="Times New Roman" w:hAnsi="Tahoma" w:cs="Tahoma"/>
          <w:b/>
          <w:sz w:val="20"/>
          <w:szCs w:val="20"/>
          <w:u w:val="single"/>
          <w:lang w:val="pl-PL" w:eastAsia="hr-HR"/>
        </w:rPr>
      </w:pPr>
    </w:p>
    <w:p w:rsidR="00C4495C" w:rsidRPr="00C4495C" w:rsidRDefault="00C4495C" w:rsidP="00C4495C">
      <w:pPr>
        <w:spacing w:after="0" w:line="288" w:lineRule="auto"/>
        <w:jc w:val="both"/>
        <w:rPr>
          <w:rFonts w:ascii="Tahoma" w:eastAsia="Times New Roman" w:hAnsi="Tahoma" w:cs="Tahoma"/>
          <w:b/>
          <w:sz w:val="20"/>
          <w:szCs w:val="20"/>
          <w:u w:val="single"/>
          <w:lang w:val="pl-PL" w:eastAsia="hr-HR"/>
        </w:rPr>
      </w:pPr>
    </w:p>
    <w:p w:rsidR="00C4495C" w:rsidRPr="00C4495C" w:rsidRDefault="00FF184E" w:rsidP="0093167E">
      <w:pPr>
        <w:numPr>
          <w:ilvl w:val="0"/>
          <w:numId w:val="1"/>
        </w:num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
          <w:iCs/>
          <w:sz w:val="20"/>
          <w:szCs w:val="20"/>
          <w:lang w:eastAsia="hr-HR"/>
        </w:rPr>
        <w:t>Imovina stečajnog dužnika</w:t>
      </w:r>
      <w:r>
        <w:rPr>
          <w:rFonts w:ascii="Tahoma" w:eastAsia="Times New Roman" w:hAnsi="Tahoma" w:cs="Tahoma"/>
          <w:b/>
          <w:i/>
          <w:iCs/>
          <w:sz w:val="20"/>
          <w:szCs w:val="20"/>
          <w:lang w:eastAsia="hr-HR"/>
        </w:rPr>
        <w:t xml:space="preserve"> na dan 09.09.2016.g.</w:t>
      </w:r>
    </w:p>
    <w:p w:rsidR="00C4495C" w:rsidRPr="00C4495C" w:rsidRDefault="00C4495C" w:rsidP="00C4495C">
      <w:pPr>
        <w:spacing w:after="0" w:line="288" w:lineRule="auto"/>
        <w:jc w:val="both"/>
        <w:rPr>
          <w:rFonts w:ascii="Tahoma" w:eastAsia="Times New Roman" w:hAnsi="Tahoma" w:cs="Tahoma"/>
          <w:iCs/>
          <w:sz w:val="20"/>
          <w:szCs w:val="20"/>
          <w:lang w:eastAsia="hr-HR"/>
        </w:rPr>
      </w:pPr>
    </w:p>
    <w:p w:rsidR="00C4495C" w:rsidRPr="00FF184E" w:rsidRDefault="00C4495C" w:rsidP="00C4495C">
      <w:p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Imovina stečajnog dužnika utvrđena na početnoj stečajnoj bilanci u iznosu od</w:t>
      </w:r>
      <w:r w:rsidRPr="00FF184E">
        <w:rPr>
          <w:rFonts w:ascii="Tahoma" w:eastAsia="Times New Roman" w:hAnsi="Tahoma" w:cs="Tahoma"/>
          <w:b/>
          <w:iCs/>
          <w:sz w:val="20"/>
          <w:szCs w:val="20"/>
          <w:lang w:eastAsia="hr-HR"/>
        </w:rPr>
        <w:t xml:space="preserve"> 832.103,49 kn, </w:t>
      </w:r>
      <w:r w:rsidRPr="00FF184E">
        <w:rPr>
          <w:rFonts w:ascii="Tahoma" w:eastAsia="Times New Roman" w:hAnsi="Tahoma" w:cs="Tahoma"/>
          <w:iCs/>
          <w:sz w:val="20"/>
          <w:szCs w:val="20"/>
          <w:lang w:eastAsia="hr-HR"/>
        </w:rPr>
        <w:t xml:space="preserve">sastoji se od pokretnina i potraživanja, a kako slijedi u nastavku. </w:t>
      </w:r>
    </w:p>
    <w:p w:rsidR="00C4495C" w:rsidRPr="00FF184E" w:rsidRDefault="00C4495C" w:rsidP="00C4495C">
      <w:pPr>
        <w:spacing w:after="0" w:line="288" w:lineRule="auto"/>
        <w:jc w:val="both"/>
        <w:rPr>
          <w:rFonts w:ascii="Tahoma" w:eastAsia="Times New Roman" w:hAnsi="Tahoma" w:cs="Tahoma"/>
          <w:iCs/>
          <w:sz w:val="20"/>
          <w:szCs w:val="20"/>
          <w:lang w:eastAsia="hr-HR"/>
        </w:rPr>
      </w:pPr>
    </w:p>
    <w:p w:rsidR="00C4495C" w:rsidRPr="00FF184E" w:rsidRDefault="00C4495C" w:rsidP="0093167E">
      <w:pPr>
        <w:numPr>
          <w:ilvl w:val="0"/>
          <w:numId w:val="2"/>
        </w:numPr>
        <w:spacing w:after="0" w:line="288" w:lineRule="auto"/>
        <w:jc w:val="both"/>
        <w:rPr>
          <w:rFonts w:ascii="Tahoma" w:eastAsia="Times New Roman" w:hAnsi="Tahoma" w:cs="Tahoma"/>
          <w:b/>
          <w:iCs/>
          <w:sz w:val="20"/>
          <w:szCs w:val="20"/>
          <w:u w:val="single"/>
          <w:lang w:eastAsia="hr-HR"/>
        </w:rPr>
      </w:pPr>
      <w:r w:rsidRPr="00FF184E">
        <w:rPr>
          <w:rFonts w:ascii="Tahoma" w:eastAsia="Times New Roman" w:hAnsi="Tahoma" w:cs="Tahoma"/>
          <w:b/>
          <w:iCs/>
          <w:sz w:val="20"/>
          <w:szCs w:val="20"/>
          <w:u w:val="single"/>
          <w:lang w:eastAsia="hr-HR"/>
        </w:rPr>
        <w:t>Pokretnine</w:t>
      </w:r>
    </w:p>
    <w:p w:rsidR="00C4495C" w:rsidRPr="00FF184E" w:rsidRDefault="00C4495C" w:rsidP="00C4495C">
      <w:p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Stečajni dužnik je danom otvaranja stečajnog postupka imao u vlasništvu pokretnine ukupne knjigovodstvene vrijednosti od 22.896,28 kn, koje se  sastoje od:</w:t>
      </w:r>
    </w:p>
    <w:p w:rsidR="00C4495C" w:rsidRPr="00FF184E" w:rsidRDefault="00C4495C" w:rsidP="00C4495C">
      <w:pPr>
        <w:spacing w:after="0" w:line="288" w:lineRule="auto"/>
        <w:jc w:val="both"/>
        <w:rPr>
          <w:rFonts w:ascii="Tahoma" w:eastAsia="Times New Roman" w:hAnsi="Tahoma" w:cs="Tahoma"/>
          <w:b/>
          <w:iCs/>
          <w:sz w:val="20"/>
          <w:szCs w:val="20"/>
          <w:lang w:eastAsia="hr-HR"/>
        </w:rPr>
      </w:pPr>
    </w:p>
    <w:p w:rsidR="00C4495C" w:rsidRDefault="00C4495C" w:rsidP="0093167E">
      <w:pPr>
        <w:numPr>
          <w:ilvl w:val="1"/>
          <w:numId w:val="2"/>
        </w:numPr>
        <w:spacing w:after="0" w:line="288" w:lineRule="auto"/>
        <w:jc w:val="both"/>
        <w:rPr>
          <w:rFonts w:ascii="Tahoma" w:eastAsia="Times New Roman" w:hAnsi="Tahoma" w:cs="Tahoma"/>
          <w:iCs/>
          <w:sz w:val="20"/>
          <w:szCs w:val="20"/>
          <w:u w:val="single"/>
          <w:lang w:eastAsia="hr-HR"/>
        </w:rPr>
      </w:pPr>
      <w:r w:rsidRPr="00FF184E">
        <w:rPr>
          <w:rFonts w:ascii="Tahoma" w:eastAsia="Times New Roman" w:hAnsi="Tahoma" w:cs="Tahoma"/>
          <w:iCs/>
          <w:sz w:val="20"/>
          <w:szCs w:val="20"/>
          <w:lang w:eastAsia="hr-HR"/>
        </w:rPr>
        <w:t xml:space="preserve">teretnog vozila </w:t>
      </w:r>
      <w:r w:rsidRPr="00FF184E">
        <w:rPr>
          <w:rFonts w:ascii="Tahoma" w:eastAsia="Times New Roman" w:hAnsi="Tahoma" w:cs="Tahoma"/>
          <w:b/>
          <w:iCs/>
          <w:sz w:val="20"/>
          <w:szCs w:val="20"/>
          <w:lang w:eastAsia="hr-HR"/>
        </w:rPr>
        <w:t xml:space="preserve">Ford </w:t>
      </w:r>
      <w:proofErr w:type="spellStart"/>
      <w:r w:rsidRPr="00FF184E">
        <w:rPr>
          <w:rFonts w:ascii="Tahoma" w:eastAsia="Times New Roman" w:hAnsi="Tahoma" w:cs="Tahoma"/>
          <w:b/>
          <w:iCs/>
          <w:sz w:val="20"/>
          <w:szCs w:val="20"/>
          <w:lang w:eastAsia="hr-HR"/>
        </w:rPr>
        <w:t>transit</w:t>
      </w:r>
      <w:proofErr w:type="spellEnd"/>
      <w:r w:rsidRPr="00FF184E">
        <w:rPr>
          <w:rFonts w:ascii="Tahoma" w:eastAsia="Times New Roman" w:hAnsi="Tahoma" w:cs="Tahoma"/>
          <w:iCs/>
          <w:sz w:val="20"/>
          <w:szCs w:val="20"/>
          <w:lang w:eastAsia="hr-HR"/>
        </w:rPr>
        <w:t xml:space="preserve">, reg. oznake VŽ-478-LC, knjigovodstvene vrijednosti od </w:t>
      </w:r>
      <w:r w:rsidRPr="00FF184E">
        <w:rPr>
          <w:rFonts w:ascii="Tahoma" w:eastAsia="Times New Roman" w:hAnsi="Tahoma" w:cs="Tahoma"/>
          <w:b/>
          <w:iCs/>
          <w:sz w:val="20"/>
          <w:szCs w:val="20"/>
          <w:lang w:eastAsia="hr-HR"/>
        </w:rPr>
        <w:t>7.500,00 kn</w:t>
      </w:r>
      <w:r w:rsidRPr="00FF184E">
        <w:rPr>
          <w:rFonts w:ascii="Tahoma" w:eastAsia="Times New Roman" w:hAnsi="Tahoma" w:cs="Tahoma"/>
          <w:iCs/>
          <w:sz w:val="20"/>
          <w:szCs w:val="20"/>
          <w:lang w:eastAsia="hr-HR"/>
        </w:rPr>
        <w:t xml:space="preserve">, za koje je vozilo RH, Ministarstvo financija, Porezna uprava dostavilo obavijest o postojanju </w:t>
      </w:r>
      <w:proofErr w:type="spellStart"/>
      <w:r w:rsidRPr="00FF184E">
        <w:rPr>
          <w:rFonts w:ascii="Tahoma" w:eastAsia="Times New Roman" w:hAnsi="Tahoma" w:cs="Tahoma"/>
          <w:iCs/>
          <w:sz w:val="20"/>
          <w:szCs w:val="20"/>
          <w:lang w:eastAsia="hr-HR"/>
        </w:rPr>
        <w:t>razlučnog</w:t>
      </w:r>
      <w:proofErr w:type="spellEnd"/>
      <w:r w:rsidRPr="00FF184E">
        <w:rPr>
          <w:rFonts w:ascii="Tahoma" w:eastAsia="Times New Roman" w:hAnsi="Tahoma" w:cs="Tahoma"/>
          <w:iCs/>
          <w:sz w:val="20"/>
          <w:szCs w:val="20"/>
          <w:lang w:eastAsia="hr-HR"/>
        </w:rPr>
        <w:t xml:space="preserve"> prava. Predmetno vozilo procijenjeno je po sudskom vještaku Krešimir </w:t>
      </w:r>
      <w:proofErr w:type="spellStart"/>
      <w:r w:rsidRPr="00FF184E">
        <w:rPr>
          <w:rFonts w:ascii="Tahoma" w:eastAsia="Times New Roman" w:hAnsi="Tahoma" w:cs="Tahoma"/>
          <w:iCs/>
          <w:sz w:val="20"/>
          <w:szCs w:val="20"/>
          <w:lang w:eastAsia="hr-HR"/>
        </w:rPr>
        <w:t>Antulovu</w:t>
      </w:r>
      <w:proofErr w:type="spellEnd"/>
      <w:r w:rsidRPr="00FF184E">
        <w:rPr>
          <w:rFonts w:ascii="Tahoma" w:eastAsia="Times New Roman" w:hAnsi="Tahoma" w:cs="Tahoma"/>
          <w:iCs/>
          <w:sz w:val="20"/>
          <w:szCs w:val="20"/>
          <w:lang w:eastAsia="hr-HR"/>
        </w:rPr>
        <w:t xml:space="preserve"> na iznos od </w:t>
      </w:r>
      <w:r w:rsidRPr="00FF184E">
        <w:rPr>
          <w:rFonts w:ascii="Tahoma" w:eastAsia="Times New Roman" w:hAnsi="Tahoma" w:cs="Tahoma"/>
          <w:b/>
          <w:iCs/>
          <w:sz w:val="20"/>
          <w:szCs w:val="20"/>
          <w:lang w:eastAsia="hr-HR"/>
        </w:rPr>
        <w:t>9.924,00 kn + PDV</w:t>
      </w:r>
      <w:r w:rsidRPr="00FF184E">
        <w:rPr>
          <w:rFonts w:ascii="Tahoma" w:eastAsia="Times New Roman" w:hAnsi="Tahoma" w:cs="Tahoma"/>
          <w:iCs/>
          <w:sz w:val="20"/>
          <w:szCs w:val="20"/>
          <w:lang w:eastAsia="hr-HR"/>
        </w:rPr>
        <w:t xml:space="preserve">. Obzirom da se isto nalazi uskladišteno u poslovnom prostoru društva HBS d.o.o. u Varaždinu te da isto nije u voznom stanju niti pak registrirano te da je direktor društva HBS d.o.o. izjavio kako bi otkupio isto po procijenjenoj vrijednosti to mu je izdan i predračun. Po istom uplaćeno je tek 2.000,00 kn. </w:t>
      </w:r>
      <w:r w:rsidRPr="00FF184E">
        <w:rPr>
          <w:rFonts w:ascii="Tahoma" w:eastAsia="Times New Roman" w:hAnsi="Tahoma" w:cs="Tahoma"/>
          <w:iCs/>
          <w:sz w:val="20"/>
          <w:szCs w:val="20"/>
          <w:u w:val="single"/>
          <w:lang w:eastAsia="hr-HR"/>
        </w:rPr>
        <w:t xml:space="preserve">Obzirom da se direktor društva HBS d.o.o. ne javlja na telefon niti pak odgovara na opomene stečajne upraviteljica, </w:t>
      </w:r>
      <w:r w:rsidR="00FA28FB">
        <w:rPr>
          <w:rFonts w:ascii="Tahoma" w:eastAsia="Times New Roman" w:hAnsi="Tahoma" w:cs="Tahoma"/>
          <w:iCs/>
          <w:sz w:val="20"/>
          <w:szCs w:val="20"/>
          <w:u w:val="single"/>
          <w:lang w:eastAsia="hr-HR"/>
        </w:rPr>
        <w:t xml:space="preserve">još jednom sam mu uputila dopis kojim ga molim da uplati iznos po predračunu u cijelosti, a  ukoliko ne postupi po tom dopisu da će se uplaćeni predujam zadržati, a vozilo prodati drugom kupcu. Slijedom navedenog </w:t>
      </w:r>
      <w:r w:rsidRPr="00FF184E">
        <w:rPr>
          <w:rFonts w:ascii="Tahoma" w:eastAsia="Times New Roman" w:hAnsi="Tahoma" w:cs="Tahoma"/>
          <w:iCs/>
          <w:sz w:val="20"/>
          <w:szCs w:val="20"/>
          <w:u w:val="single"/>
          <w:lang w:eastAsia="hr-HR"/>
        </w:rPr>
        <w:lastRenderedPageBreak/>
        <w:t>predlažem da</w:t>
      </w:r>
      <w:r w:rsidR="00E1232C">
        <w:rPr>
          <w:rFonts w:ascii="Tahoma" w:eastAsia="Times New Roman" w:hAnsi="Tahoma" w:cs="Tahoma"/>
          <w:iCs/>
          <w:sz w:val="20"/>
          <w:szCs w:val="20"/>
          <w:u w:val="single"/>
          <w:lang w:eastAsia="hr-HR"/>
        </w:rPr>
        <w:t xml:space="preserve"> ukoliko se isti opet ogluši po poziv stečajne upraviteljice da</w:t>
      </w:r>
      <w:r w:rsidRPr="00FF184E">
        <w:rPr>
          <w:rFonts w:ascii="Tahoma" w:eastAsia="Times New Roman" w:hAnsi="Tahoma" w:cs="Tahoma"/>
          <w:iCs/>
          <w:sz w:val="20"/>
          <w:szCs w:val="20"/>
          <w:u w:val="single"/>
          <w:lang w:eastAsia="hr-HR"/>
        </w:rPr>
        <w:t xml:space="preserve"> mu se izda račun i pokrene ovršni postupak radi plaćanja navedenog računa.</w:t>
      </w:r>
    </w:p>
    <w:p w:rsidR="00E1232C" w:rsidRPr="00E1232C" w:rsidRDefault="00E1232C" w:rsidP="00E1232C">
      <w:pPr>
        <w:spacing w:after="0" w:line="288" w:lineRule="auto"/>
        <w:ind w:left="710"/>
        <w:jc w:val="both"/>
        <w:rPr>
          <w:rFonts w:ascii="Tahoma" w:eastAsia="Times New Roman" w:hAnsi="Tahoma" w:cs="Tahoma"/>
          <w:iCs/>
          <w:sz w:val="20"/>
          <w:szCs w:val="20"/>
          <w:lang w:eastAsia="hr-HR"/>
        </w:rPr>
      </w:pPr>
      <w:r w:rsidRPr="00E1232C">
        <w:rPr>
          <w:rFonts w:ascii="Tahoma" w:eastAsia="Times New Roman" w:hAnsi="Tahoma" w:cs="Tahoma"/>
          <w:b/>
          <w:iCs/>
          <w:sz w:val="20"/>
          <w:szCs w:val="20"/>
          <w:lang w:eastAsia="hr-HR"/>
        </w:rPr>
        <w:t>Prilog</w:t>
      </w:r>
      <w:r w:rsidRPr="00E1232C">
        <w:rPr>
          <w:rFonts w:ascii="Tahoma" w:eastAsia="Times New Roman" w:hAnsi="Tahoma" w:cs="Tahoma"/>
          <w:iCs/>
          <w:sz w:val="20"/>
          <w:szCs w:val="20"/>
          <w:lang w:eastAsia="hr-HR"/>
        </w:rPr>
        <w:t>: dopis</w:t>
      </w:r>
    </w:p>
    <w:p w:rsidR="00C4495C" w:rsidRPr="00FF184E" w:rsidRDefault="00C4495C" w:rsidP="00C4495C">
      <w:pPr>
        <w:spacing w:after="0" w:line="288" w:lineRule="auto"/>
        <w:jc w:val="both"/>
        <w:rPr>
          <w:rFonts w:ascii="Tahoma" w:eastAsia="Times New Roman" w:hAnsi="Tahoma" w:cs="Tahoma"/>
          <w:iCs/>
          <w:sz w:val="20"/>
          <w:szCs w:val="20"/>
          <w:lang w:eastAsia="hr-HR"/>
        </w:rPr>
      </w:pPr>
    </w:p>
    <w:p w:rsidR="00C4495C" w:rsidRDefault="00C4495C" w:rsidP="0093167E">
      <w:pPr>
        <w:numPr>
          <w:ilvl w:val="1"/>
          <w:numId w:val="2"/>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 xml:space="preserve">Oprema knjigovodstvene vrijednosti od </w:t>
      </w:r>
      <w:r w:rsidRPr="00FF184E">
        <w:rPr>
          <w:rFonts w:ascii="Tahoma" w:eastAsia="Times New Roman" w:hAnsi="Tahoma" w:cs="Tahoma"/>
          <w:b/>
          <w:iCs/>
          <w:sz w:val="20"/>
          <w:szCs w:val="20"/>
          <w:lang w:eastAsia="hr-HR"/>
        </w:rPr>
        <w:t>15.396,28 kn</w:t>
      </w:r>
      <w:r w:rsidRPr="00FF184E">
        <w:rPr>
          <w:rFonts w:ascii="Tahoma" w:eastAsia="Times New Roman" w:hAnsi="Tahoma" w:cs="Tahoma"/>
          <w:iCs/>
          <w:sz w:val="20"/>
          <w:szCs w:val="20"/>
          <w:lang w:eastAsia="hr-HR"/>
        </w:rPr>
        <w:t xml:space="preserve">, koja oprema nije zatečena na adresi stečajnog dužnika već se prema iskazu bivše direktorice nalazi kod TD </w:t>
      </w:r>
      <w:proofErr w:type="spellStart"/>
      <w:r w:rsidRPr="00FF184E">
        <w:rPr>
          <w:rFonts w:ascii="Tahoma" w:eastAsia="Times New Roman" w:hAnsi="Tahoma" w:cs="Tahoma"/>
          <w:iCs/>
          <w:sz w:val="20"/>
          <w:szCs w:val="20"/>
          <w:lang w:eastAsia="hr-HR"/>
        </w:rPr>
        <w:t>Bagerkop</w:t>
      </w:r>
      <w:proofErr w:type="spellEnd"/>
      <w:r w:rsidRPr="00FF184E">
        <w:rPr>
          <w:rFonts w:ascii="Tahoma" w:eastAsia="Times New Roman" w:hAnsi="Tahoma" w:cs="Tahoma"/>
          <w:iCs/>
          <w:sz w:val="20"/>
          <w:szCs w:val="20"/>
          <w:lang w:eastAsia="hr-HR"/>
        </w:rPr>
        <w:t xml:space="preserve"> Roberto d.o.o. </w:t>
      </w:r>
    </w:p>
    <w:p w:rsidR="00C4495C" w:rsidRPr="00FF184E" w:rsidRDefault="00C4495C" w:rsidP="00C4495C">
      <w:pPr>
        <w:spacing w:after="0" w:line="288" w:lineRule="auto"/>
        <w:jc w:val="both"/>
        <w:rPr>
          <w:rFonts w:ascii="Tahoma" w:eastAsia="Times New Roman" w:hAnsi="Tahoma" w:cs="Tahoma"/>
          <w:iCs/>
          <w:sz w:val="20"/>
          <w:szCs w:val="20"/>
          <w:lang w:eastAsia="hr-HR"/>
        </w:rPr>
      </w:pPr>
    </w:p>
    <w:p w:rsidR="00C4495C" w:rsidRPr="00FF184E" w:rsidRDefault="00C4495C" w:rsidP="00FF184E">
      <w:pPr>
        <w:spacing w:after="0" w:line="288" w:lineRule="auto"/>
        <w:ind w:left="708"/>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 xml:space="preserve">Osim pokretnine navedene u točci </w:t>
      </w:r>
      <w:r w:rsidRPr="00FF184E">
        <w:rPr>
          <w:rFonts w:ascii="Tahoma" w:eastAsia="Times New Roman" w:hAnsi="Tahoma" w:cs="Tahoma"/>
          <w:b/>
          <w:iCs/>
          <w:sz w:val="20"/>
          <w:szCs w:val="20"/>
          <w:lang w:eastAsia="hr-HR"/>
        </w:rPr>
        <w:t xml:space="preserve">a) Ford </w:t>
      </w:r>
      <w:proofErr w:type="spellStart"/>
      <w:r w:rsidRPr="00FF184E">
        <w:rPr>
          <w:rFonts w:ascii="Tahoma" w:eastAsia="Times New Roman" w:hAnsi="Tahoma" w:cs="Tahoma"/>
          <w:b/>
          <w:iCs/>
          <w:sz w:val="20"/>
          <w:szCs w:val="20"/>
          <w:lang w:eastAsia="hr-HR"/>
        </w:rPr>
        <w:t>transita</w:t>
      </w:r>
      <w:proofErr w:type="spellEnd"/>
      <w:r w:rsidRPr="00FF184E">
        <w:rPr>
          <w:rFonts w:ascii="Tahoma" w:eastAsia="Times New Roman" w:hAnsi="Tahoma" w:cs="Tahoma"/>
          <w:iCs/>
          <w:sz w:val="20"/>
          <w:szCs w:val="20"/>
          <w:lang w:eastAsia="hr-HR"/>
        </w:rPr>
        <w:t xml:space="preserve">, a temeljem Rješenja o ovrsi Ministarstva financija, Područni ured Varaždin od 16. Prosinca 2014 godine, Klasa: UP/I-415-02/2014-001/00716, </w:t>
      </w:r>
      <w:proofErr w:type="spellStart"/>
      <w:r w:rsidRPr="00FF184E">
        <w:rPr>
          <w:rFonts w:ascii="Tahoma" w:eastAsia="Times New Roman" w:hAnsi="Tahoma" w:cs="Tahoma"/>
          <w:iCs/>
          <w:sz w:val="20"/>
          <w:szCs w:val="20"/>
          <w:lang w:eastAsia="hr-HR"/>
        </w:rPr>
        <w:t>Urbroj</w:t>
      </w:r>
      <w:proofErr w:type="spellEnd"/>
      <w:r w:rsidRPr="00FF184E">
        <w:rPr>
          <w:rFonts w:ascii="Tahoma" w:eastAsia="Times New Roman" w:hAnsi="Tahoma" w:cs="Tahoma"/>
          <w:iCs/>
          <w:sz w:val="20"/>
          <w:szCs w:val="20"/>
          <w:lang w:eastAsia="hr-HR"/>
        </w:rPr>
        <w:t xml:space="preserve">: 513-007-05/2014-01 i Zapisnika o izvršenoj pljenidbi i procjeni imovine od 12.01.2015. godine, dostavljena je obavijest o postojanju </w:t>
      </w:r>
      <w:proofErr w:type="spellStart"/>
      <w:r w:rsidRPr="00FF184E">
        <w:rPr>
          <w:rFonts w:ascii="Tahoma" w:eastAsia="Times New Roman" w:hAnsi="Tahoma" w:cs="Tahoma"/>
          <w:iCs/>
          <w:sz w:val="20"/>
          <w:szCs w:val="20"/>
          <w:lang w:eastAsia="hr-HR"/>
        </w:rPr>
        <w:t>razlučnog</w:t>
      </w:r>
      <w:proofErr w:type="spellEnd"/>
      <w:r w:rsidRPr="00FF184E">
        <w:rPr>
          <w:rFonts w:ascii="Tahoma" w:eastAsia="Times New Roman" w:hAnsi="Tahoma" w:cs="Tahoma"/>
          <w:iCs/>
          <w:sz w:val="20"/>
          <w:szCs w:val="20"/>
          <w:lang w:eastAsia="hr-HR"/>
        </w:rPr>
        <w:t xml:space="preserve"> prava na pokretninama </w:t>
      </w:r>
      <w:r w:rsidRPr="00FF184E">
        <w:rPr>
          <w:rFonts w:ascii="Tahoma" w:eastAsia="Times New Roman" w:hAnsi="Tahoma" w:cs="Tahoma"/>
          <w:b/>
          <w:iCs/>
          <w:sz w:val="20"/>
          <w:szCs w:val="20"/>
          <w:lang w:eastAsia="hr-HR"/>
        </w:rPr>
        <w:t>u iznosu od 338.233,00 kn</w:t>
      </w:r>
      <w:r w:rsidRPr="00FF184E">
        <w:rPr>
          <w:rFonts w:ascii="Tahoma" w:eastAsia="Times New Roman" w:hAnsi="Tahoma" w:cs="Tahoma"/>
          <w:iCs/>
          <w:sz w:val="20"/>
          <w:szCs w:val="20"/>
          <w:lang w:eastAsia="hr-HR"/>
        </w:rPr>
        <w:t xml:space="preserve">  na:</w:t>
      </w:r>
    </w:p>
    <w:p w:rsidR="00C4495C" w:rsidRPr="00FF184E" w:rsidRDefault="00C4495C" w:rsidP="0093167E">
      <w:pPr>
        <w:pStyle w:val="Odlomakpopisa"/>
        <w:numPr>
          <w:ilvl w:val="0"/>
          <w:numId w:val="10"/>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strojevi i oprema u iznosu od 208.253,62 kn</w:t>
      </w:r>
    </w:p>
    <w:p w:rsidR="00C4495C" w:rsidRPr="00FF184E" w:rsidRDefault="00C4495C" w:rsidP="0093167E">
      <w:pPr>
        <w:pStyle w:val="Odlomakpopisa"/>
        <w:numPr>
          <w:ilvl w:val="0"/>
          <w:numId w:val="10"/>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uredski namještaj u iznosu od 18.573,58 kn</w:t>
      </w:r>
    </w:p>
    <w:p w:rsidR="00C4495C" w:rsidRPr="00FF184E" w:rsidRDefault="00C4495C" w:rsidP="0093167E">
      <w:pPr>
        <w:pStyle w:val="Odlomakpopisa"/>
        <w:numPr>
          <w:ilvl w:val="0"/>
          <w:numId w:val="10"/>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Vozila u iznosu od 80.500,00 kn</w:t>
      </w:r>
    </w:p>
    <w:p w:rsidR="00C4495C" w:rsidRPr="00FF184E" w:rsidRDefault="00C4495C" w:rsidP="0093167E">
      <w:pPr>
        <w:pStyle w:val="Odlomakpopisa"/>
        <w:numPr>
          <w:ilvl w:val="0"/>
          <w:numId w:val="10"/>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informatička oprema u iznosu od 21.313,41 kn</w:t>
      </w:r>
    </w:p>
    <w:p w:rsidR="00C4495C" w:rsidRPr="00FF184E" w:rsidRDefault="00C4495C" w:rsidP="0093167E">
      <w:pPr>
        <w:pStyle w:val="Odlomakpopisa"/>
        <w:numPr>
          <w:ilvl w:val="0"/>
          <w:numId w:val="10"/>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ostala oprema u iznosu od 759,24 kn</w:t>
      </w:r>
    </w:p>
    <w:p w:rsidR="00C4495C" w:rsidRPr="00FF184E" w:rsidRDefault="00C4495C" w:rsidP="0093167E">
      <w:pPr>
        <w:pStyle w:val="Odlomakpopisa"/>
        <w:numPr>
          <w:ilvl w:val="0"/>
          <w:numId w:val="10"/>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građevinski kontejner u iznosu od 8.833,33 kn</w:t>
      </w:r>
    </w:p>
    <w:p w:rsidR="00C4495C" w:rsidRPr="00FF184E" w:rsidRDefault="00C4495C" w:rsidP="00C4495C">
      <w:pPr>
        <w:spacing w:after="0" w:line="288" w:lineRule="auto"/>
        <w:jc w:val="both"/>
        <w:rPr>
          <w:rFonts w:ascii="Tahoma" w:eastAsia="Times New Roman" w:hAnsi="Tahoma" w:cs="Tahoma"/>
          <w:iCs/>
          <w:sz w:val="20"/>
          <w:szCs w:val="20"/>
          <w:lang w:eastAsia="hr-HR"/>
        </w:rPr>
      </w:pPr>
    </w:p>
    <w:p w:rsidR="00C4495C" w:rsidRPr="00FF184E" w:rsidRDefault="00C4495C" w:rsidP="00FF184E">
      <w:pPr>
        <w:spacing w:after="0" w:line="288" w:lineRule="auto"/>
        <w:ind w:left="708"/>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 xml:space="preserve">Gore navedena imovina u  poslovnim knjigama stečajnog dužnika </w:t>
      </w:r>
      <w:r w:rsidRPr="00FF184E">
        <w:rPr>
          <w:rFonts w:ascii="Tahoma" w:eastAsia="Times New Roman" w:hAnsi="Tahoma" w:cs="Tahoma"/>
          <w:iCs/>
          <w:sz w:val="20"/>
          <w:szCs w:val="20"/>
          <w:u w:val="single"/>
          <w:lang w:eastAsia="hr-HR"/>
        </w:rPr>
        <w:t>danom otvaranja stečajnog postupka</w:t>
      </w:r>
      <w:r w:rsidRPr="00FF184E">
        <w:rPr>
          <w:rFonts w:ascii="Tahoma" w:eastAsia="Times New Roman" w:hAnsi="Tahoma" w:cs="Tahoma"/>
          <w:iCs/>
          <w:sz w:val="20"/>
          <w:szCs w:val="20"/>
          <w:lang w:eastAsia="hr-HR"/>
        </w:rPr>
        <w:t xml:space="preserve"> evidentirana je u knjigovodstvenoj vrijednosti od </w:t>
      </w:r>
      <w:r w:rsidRPr="00FF184E">
        <w:rPr>
          <w:rFonts w:ascii="Tahoma" w:eastAsia="Times New Roman" w:hAnsi="Tahoma" w:cs="Tahoma"/>
          <w:b/>
          <w:iCs/>
          <w:sz w:val="20"/>
          <w:szCs w:val="20"/>
          <w:lang w:eastAsia="hr-HR"/>
        </w:rPr>
        <w:t>15.396,28 kn</w:t>
      </w:r>
      <w:r w:rsidRPr="00FF184E">
        <w:rPr>
          <w:rFonts w:ascii="Tahoma" w:eastAsia="Times New Roman" w:hAnsi="Tahoma" w:cs="Tahoma"/>
          <w:iCs/>
          <w:sz w:val="20"/>
          <w:szCs w:val="20"/>
          <w:lang w:eastAsia="hr-HR"/>
        </w:rPr>
        <w:t xml:space="preserve"> i to kao pokretnine navedene u </w:t>
      </w:r>
      <w:r w:rsidRPr="00FF184E">
        <w:rPr>
          <w:rFonts w:ascii="Tahoma" w:eastAsia="Times New Roman" w:hAnsi="Tahoma" w:cs="Tahoma"/>
          <w:b/>
          <w:iCs/>
          <w:sz w:val="20"/>
          <w:szCs w:val="20"/>
          <w:lang w:eastAsia="hr-HR"/>
        </w:rPr>
        <w:t>točci b)</w:t>
      </w:r>
      <w:r w:rsidRPr="00FF184E">
        <w:rPr>
          <w:rFonts w:ascii="Tahoma" w:eastAsia="Times New Roman" w:hAnsi="Tahoma" w:cs="Tahoma"/>
          <w:iCs/>
          <w:sz w:val="20"/>
          <w:szCs w:val="20"/>
          <w:lang w:eastAsia="hr-HR"/>
        </w:rPr>
        <w:t xml:space="preserve"> dakle, one koje se nalaze u posjedu TD </w:t>
      </w:r>
      <w:proofErr w:type="spellStart"/>
      <w:r w:rsidRPr="00FF184E">
        <w:rPr>
          <w:rFonts w:ascii="Tahoma" w:eastAsia="Times New Roman" w:hAnsi="Tahoma" w:cs="Tahoma"/>
          <w:iCs/>
          <w:sz w:val="20"/>
          <w:szCs w:val="20"/>
          <w:lang w:eastAsia="hr-HR"/>
        </w:rPr>
        <w:t>Bagerkop</w:t>
      </w:r>
      <w:proofErr w:type="spellEnd"/>
      <w:r w:rsidRPr="00FF184E">
        <w:rPr>
          <w:rFonts w:ascii="Tahoma" w:eastAsia="Times New Roman" w:hAnsi="Tahoma" w:cs="Tahoma"/>
          <w:iCs/>
          <w:sz w:val="20"/>
          <w:szCs w:val="20"/>
          <w:lang w:eastAsia="hr-HR"/>
        </w:rPr>
        <w:t>-Roberto.</w:t>
      </w:r>
      <w:r w:rsidR="00032D51" w:rsidRPr="00FF184E">
        <w:rPr>
          <w:rFonts w:ascii="Tahoma" w:eastAsia="Times New Roman" w:hAnsi="Tahoma" w:cs="Tahoma"/>
          <w:iCs/>
          <w:sz w:val="20"/>
          <w:szCs w:val="20"/>
          <w:lang w:eastAsia="hr-HR"/>
        </w:rPr>
        <w:t xml:space="preserve"> Obzirom na smrtni slučaj direktora isto će se nastojati riješiti mirnim putem.</w:t>
      </w:r>
    </w:p>
    <w:p w:rsidR="00C4495C" w:rsidRPr="00FF184E" w:rsidRDefault="00C4495C" w:rsidP="00C4495C">
      <w:pPr>
        <w:spacing w:after="0" w:line="288" w:lineRule="auto"/>
        <w:jc w:val="both"/>
        <w:rPr>
          <w:rFonts w:ascii="Tahoma" w:eastAsia="Times New Roman" w:hAnsi="Tahoma" w:cs="Tahoma"/>
          <w:iCs/>
          <w:sz w:val="20"/>
          <w:szCs w:val="20"/>
          <w:lang w:eastAsia="hr-HR"/>
        </w:rPr>
      </w:pPr>
    </w:p>
    <w:p w:rsidR="00C4495C" w:rsidRPr="00FF184E" w:rsidRDefault="00C4495C" w:rsidP="00C4495C">
      <w:p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 xml:space="preserve">Slijedom navedenom, nakon evidentiranja procjene, vrijednost pokretnina stečajnog dužnika na dan </w:t>
      </w:r>
      <w:r w:rsidR="00FF184E">
        <w:rPr>
          <w:rFonts w:ascii="Tahoma" w:eastAsia="Times New Roman" w:hAnsi="Tahoma" w:cs="Tahoma"/>
          <w:iCs/>
          <w:sz w:val="20"/>
          <w:szCs w:val="20"/>
          <w:lang w:eastAsia="hr-HR"/>
        </w:rPr>
        <w:t>09.09.2016</w:t>
      </w:r>
      <w:r w:rsidRPr="00FF184E">
        <w:rPr>
          <w:rFonts w:ascii="Tahoma" w:eastAsia="Times New Roman" w:hAnsi="Tahoma" w:cs="Tahoma"/>
          <w:iCs/>
          <w:sz w:val="20"/>
          <w:szCs w:val="20"/>
          <w:lang w:eastAsia="hr-HR"/>
        </w:rPr>
        <w:t xml:space="preserve">. godine iskazuje se u iznosu od </w:t>
      </w:r>
      <w:r w:rsidR="00FF184E">
        <w:rPr>
          <w:rFonts w:ascii="Tahoma" w:eastAsia="Times New Roman" w:hAnsi="Tahoma" w:cs="Tahoma"/>
          <w:b/>
          <w:iCs/>
          <w:sz w:val="20"/>
          <w:szCs w:val="20"/>
          <w:lang w:eastAsia="hr-HR"/>
        </w:rPr>
        <w:t>25.</w:t>
      </w:r>
      <w:r w:rsidR="00B51096">
        <w:rPr>
          <w:rFonts w:ascii="Tahoma" w:eastAsia="Times New Roman" w:hAnsi="Tahoma" w:cs="Tahoma"/>
          <w:b/>
          <w:iCs/>
          <w:sz w:val="20"/>
          <w:szCs w:val="20"/>
          <w:lang w:eastAsia="hr-HR"/>
        </w:rPr>
        <w:t>320,28</w:t>
      </w:r>
      <w:r w:rsidRPr="00FF184E">
        <w:rPr>
          <w:rFonts w:ascii="Tahoma" w:eastAsia="Times New Roman" w:hAnsi="Tahoma" w:cs="Tahoma"/>
          <w:b/>
          <w:iCs/>
          <w:sz w:val="20"/>
          <w:szCs w:val="20"/>
          <w:lang w:eastAsia="hr-HR"/>
        </w:rPr>
        <w:t xml:space="preserve"> kn </w:t>
      </w:r>
      <w:r w:rsidRPr="00FF184E">
        <w:rPr>
          <w:rFonts w:ascii="Tahoma" w:eastAsia="Times New Roman" w:hAnsi="Tahoma" w:cs="Tahoma"/>
          <w:iCs/>
          <w:sz w:val="20"/>
          <w:szCs w:val="20"/>
          <w:lang w:eastAsia="hr-HR"/>
        </w:rPr>
        <w:t xml:space="preserve">(Teretno vozilo </w:t>
      </w:r>
      <w:r w:rsidR="00FF184E">
        <w:rPr>
          <w:rFonts w:ascii="Tahoma" w:eastAsia="Times New Roman" w:hAnsi="Tahoma" w:cs="Tahoma"/>
          <w:iCs/>
          <w:sz w:val="20"/>
          <w:szCs w:val="20"/>
          <w:lang w:eastAsia="hr-HR"/>
        </w:rPr>
        <w:t xml:space="preserve">u iznosu od </w:t>
      </w:r>
      <w:r w:rsidRPr="00FF184E">
        <w:rPr>
          <w:rFonts w:ascii="Tahoma" w:eastAsia="Times New Roman" w:hAnsi="Tahoma" w:cs="Tahoma"/>
          <w:iCs/>
          <w:sz w:val="20"/>
          <w:szCs w:val="20"/>
          <w:lang w:eastAsia="hr-HR"/>
        </w:rPr>
        <w:t>9.924,00</w:t>
      </w:r>
      <w:r w:rsidR="00FF184E">
        <w:rPr>
          <w:rFonts w:ascii="Tahoma" w:eastAsia="Times New Roman" w:hAnsi="Tahoma" w:cs="Tahoma"/>
          <w:iCs/>
          <w:sz w:val="20"/>
          <w:szCs w:val="20"/>
          <w:lang w:eastAsia="hr-HR"/>
        </w:rPr>
        <w:t xml:space="preserve"> kn </w:t>
      </w:r>
      <w:r w:rsidR="00B51096">
        <w:rPr>
          <w:rFonts w:ascii="Tahoma" w:eastAsia="Times New Roman" w:hAnsi="Tahoma" w:cs="Tahoma"/>
          <w:iCs/>
          <w:sz w:val="20"/>
          <w:szCs w:val="20"/>
          <w:lang w:eastAsia="hr-HR"/>
        </w:rPr>
        <w:t xml:space="preserve">i </w:t>
      </w:r>
      <w:r w:rsidR="00FF184E">
        <w:rPr>
          <w:rFonts w:ascii="Tahoma" w:eastAsia="Times New Roman" w:hAnsi="Tahoma" w:cs="Tahoma"/>
          <w:iCs/>
          <w:sz w:val="20"/>
          <w:szCs w:val="20"/>
          <w:lang w:eastAsia="hr-HR"/>
        </w:rPr>
        <w:t xml:space="preserve">pokretnine </w:t>
      </w:r>
      <w:r w:rsidRPr="00FF184E">
        <w:rPr>
          <w:rFonts w:ascii="Tahoma" w:eastAsia="Times New Roman" w:hAnsi="Tahoma" w:cs="Tahoma"/>
          <w:iCs/>
          <w:sz w:val="20"/>
          <w:szCs w:val="20"/>
          <w:lang w:eastAsia="hr-HR"/>
        </w:rPr>
        <w:t xml:space="preserve">kod </w:t>
      </w:r>
      <w:proofErr w:type="spellStart"/>
      <w:r w:rsidRPr="00FF184E">
        <w:rPr>
          <w:rFonts w:ascii="Tahoma" w:eastAsia="Times New Roman" w:hAnsi="Tahoma" w:cs="Tahoma"/>
          <w:iCs/>
          <w:sz w:val="20"/>
          <w:szCs w:val="20"/>
          <w:lang w:eastAsia="hr-HR"/>
        </w:rPr>
        <w:t>Bakerkop</w:t>
      </w:r>
      <w:proofErr w:type="spellEnd"/>
      <w:r w:rsidRPr="00FF184E">
        <w:rPr>
          <w:rFonts w:ascii="Tahoma" w:eastAsia="Times New Roman" w:hAnsi="Tahoma" w:cs="Tahoma"/>
          <w:iCs/>
          <w:sz w:val="20"/>
          <w:szCs w:val="20"/>
          <w:lang w:eastAsia="hr-HR"/>
        </w:rPr>
        <w:t xml:space="preserve"> Roberto </w:t>
      </w:r>
      <w:r w:rsidR="00FF184E">
        <w:rPr>
          <w:rFonts w:ascii="Tahoma" w:eastAsia="Times New Roman" w:hAnsi="Tahoma" w:cs="Tahoma"/>
          <w:iCs/>
          <w:sz w:val="20"/>
          <w:szCs w:val="20"/>
          <w:lang w:eastAsia="hr-HR"/>
        </w:rPr>
        <w:t xml:space="preserve">d.o.o. u iznosu od </w:t>
      </w:r>
      <w:r w:rsidRPr="00FF184E">
        <w:rPr>
          <w:rFonts w:ascii="Tahoma" w:eastAsia="Times New Roman" w:hAnsi="Tahoma" w:cs="Tahoma"/>
          <w:iCs/>
          <w:sz w:val="20"/>
          <w:szCs w:val="20"/>
          <w:lang w:eastAsia="hr-HR"/>
        </w:rPr>
        <w:t>15.396,80 kn).</w:t>
      </w:r>
    </w:p>
    <w:p w:rsidR="00FF184E" w:rsidRPr="00FF184E" w:rsidRDefault="00FF184E" w:rsidP="00C4495C">
      <w:pPr>
        <w:spacing w:after="0" w:line="288" w:lineRule="auto"/>
        <w:jc w:val="both"/>
        <w:rPr>
          <w:rFonts w:ascii="Tahoma" w:eastAsia="Times New Roman" w:hAnsi="Tahoma" w:cs="Tahoma"/>
          <w:b/>
          <w:iCs/>
          <w:sz w:val="20"/>
          <w:szCs w:val="20"/>
          <w:lang w:eastAsia="hr-HR"/>
        </w:rPr>
      </w:pPr>
    </w:p>
    <w:p w:rsidR="00C4495C" w:rsidRPr="00FF184E" w:rsidRDefault="00C4495C" w:rsidP="0093167E">
      <w:pPr>
        <w:numPr>
          <w:ilvl w:val="0"/>
          <w:numId w:val="2"/>
        </w:numPr>
        <w:spacing w:after="0" w:line="288" w:lineRule="auto"/>
        <w:jc w:val="both"/>
        <w:rPr>
          <w:rFonts w:ascii="Tahoma" w:eastAsia="Times New Roman" w:hAnsi="Tahoma" w:cs="Tahoma"/>
          <w:iCs/>
          <w:sz w:val="20"/>
          <w:szCs w:val="20"/>
          <w:u w:val="single"/>
          <w:lang w:eastAsia="hr-HR"/>
        </w:rPr>
      </w:pPr>
      <w:r w:rsidRPr="00FF184E">
        <w:rPr>
          <w:rFonts w:ascii="Tahoma" w:eastAsia="Times New Roman" w:hAnsi="Tahoma" w:cs="Tahoma"/>
          <w:b/>
          <w:iCs/>
          <w:sz w:val="20"/>
          <w:szCs w:val="20"/>
          <w:u w:val="single"/>
          <w:lang w:eastAsia="hr-HR"/>
        </w:rPr>
        <w:t>Potraživanja od kupaca i za predujmove (dužnikovi dužnici)</w:t>
      </w:r>
    </w:p>
    <w:p w:rsidR="00C4495C" w:rsidRPr="00FF184E" w:rsidRDefault="00C4495C" w:rsidP="00C4495C">
      <w:pPr>
        <w:spacing w:after="0" w:line="288" w:lineRule="auto"/>
        <w:jc w:val="both"/>
        <w:rPr>
          <w:rFonts w:ascii="Tahoma" w:eastAsia="Times New Roman" w:hAnsi="Tahoma" w:cs="Tahoma"/>
          <w:iCs/>
          <w:sz w:val="20"/>
          <w:szCs w:val="20"/>
          <w:u w:val="single"/>
          <w:lang w:eastAsia="hr-HR"/>
        </w:rPr>
      </w:pPr>
      <w:r w:rsidRPr="00FF184E">
        <w:rPr>
          <w:rFonts w:ascii="Tahoma" w:eastAsia="Times New Roman" w:hAnsi="Tahoma" w:cs="Tahoma"/>
          <w:iCs/>
          <w:sz w:val="20"/>
          <w:szCs w:val="20"/>
          <w:lang w:eastAsia="hr-HR"/>
        </w:rPr>
        <w:t xml:space="preserve">Potraživanja su iskazana na početnoj stečajnoj bilanci u iznosu od </w:t>
      </w:r>
      <w:r w:rsidRPr="00FF184E">
        <w:rPr>
          <w:rFonts w:ascii="Tahoma" w:eastAsia="Times New Roman" w:hAnsi="Tahoma" w:cs="Tahoma"/>
          <w:b/>
          <w:iCs/>
          <w:sz w:val="20"/>
          <w:szCs w:val="20"/>
          <w:lang w:eastAsia="hr-HR"/>
        </w:rPr>
        <w:t>809.207,21 kn,</w:t>
      </w:r>
      <w:r w:rsidRPr="00FF184E">
        <w:rPr>
          <w:rFonts w:ascii="Tahoma" w:eastAsia="Times New Roman" w:hAnsi="Tahoma" w:cs="Tahoma"/>
          <w:iCs/>
          <w:sz w:val="20"/>
          <w:szCs w:val="20"/>
          <w:lang w:eastAsia="hr-HR"/>
        </w:rPr>
        <w:t xml:space="preserve"> za koja su potraživanja poslane opomene kojima se </w:t>
      </w:r>
      <w:r w:rsidR="00E1232C">
        <w:rPr>
          <w:rFonts w:ascii="Tahoma" w:eastAsia="Times New Roman" w:hAnsi="Tahoma" w:cs="Tahoma"/>
          <w:iCs/>
          <w:sz w:val="20"/>
          <w:szCs w:val="20"/>
          <w:lang w:eastAsia="hr-HR"/>
        </w:rPr>
        <w:t xml:space="preserve">dužnici </w:t>
      </w:r>
      <w:r w:rsidRPr="00FF184E">
        <w:rPr>
          <w:rFonts w:ascii="Tahoma" w:eastAsia="Times New Roman" w:hAnsi="Tahoma" w:cs="Tahoma"/>
          <w:iCs/>
          <w:sz w:val="20"/>
          <w:szCs w:val="20"/>
          <w:lang w:eastAsia="hr-HR"/>
        </w:rPr>
        <w:t xml:space="preserve">pozivaju na </w:t>
      </w:r>
      <w:proofErr w:type="spellStart"/>
      <w:r w:rsidRPr="00FF184E">
        <w:rPr>
          <w:rFonts w:ascii="Tahoma" w:eastAsia="Times New Roman" w:hAnsi="Tahoma" w:cs="Tahoma"/>
          <w:iCs/>
          <w:sz w:val="20"/>
          <w:szCs w:val="20"/>
          <w:lang w:eastAsia="hr-HR"/>
        </w:rPr>
        <w:t>platež</w:t>
      </w:r>
      <w:proofErr w:type="spellEnd"/>
      <w:r w:rsidRPr="00FF184E">
        <w:rPr>
          <w:rFonts w:ascii="Tahoma" w:eastAsia="Times New Roman" w:hAnsi="Tahoma" w:cs="Tahoma"/>
          <w:iCs/>
          <w:sz w:val="20"/>
          <w:szCs w:val="20"/>
          <w:lang w:eastAsia="hr-HR"/>
        </w:rPr>
        <w:t xml:space="preserve"> </w:t>
      </w:r>
      <w:r w:rsidR="00E1232C">
        <w:rPr>
          <w:rFonts w:ascii="Tahoma" w:eastAsia="Times New Roman" w:hAnsi="Tahoma" w:cs="Tahoma"/>
          <w:iCs/>
          <w:sz w:val="20"/>
          <w:szCs w:val="20"/>
          <w:lang w:eastAsia="hr-HR"/>
        </w:rPr>
        <w:t xml:space="preserve">istih te je </w:t>
      </w:r>
      <w:r w:rsidRPr="00FF184E">
        <w:rPr>
          <w:rFonts w:ascii="Tahoma" w:eastAsia="Times New Roman" w:hAnsi="Tahoma" w:cs="Tahoma"/>
          <w:iCs/>
          <w:sz w:val="20"/>
          <w:szCs w:val="20"/>
          <w:lang w:eastAsia="hr-HR"/>
        </w:rPr>
        <w:t xml:space="preserve">do dana </w:t>
      </w:r>
      <w:r w:rsidR="00FF184E">
        <w:rPr>
          <w:rFonts w:ascii="Tahoma" w:eastAsia="Times New Roman" w:hAnsi="Tahoma" w:cs="Tahoma"/>
          <w:iCs/>
          <w:sz w:val="20"/>
          <w:szCs w:val="20"/>
          <w:lang w:eastAsia="hr-HR"/>
        </w:rPr>
        <w:t>09.09.2016</w:t>
      </w:r>
      <w:r w:rsidRPr="00FF184E">
        <w:rPr>
          <w:rFonts w:ascii="Tahoma" w:eastAsia="Times New Roman" w:hAnsi="Tahoma" w:cs="Tahoma"/>
          <w:iCs/>
          <w:sz w:val="20"/>
          <w:szCs w:val="20"/>
          <w:lang w:eastAsia="hr-HR"/>
        </w:rPr>
        <w:t xml:space="preserve">. godine unovčena su u iznosu od </w:t>
      </w:r>
      <w:r w:rsidRPr="00FF184E">
        <w:rPr>
          <w:rFonts w:ascii="Tahoma" w:eastAsia="Times New Roman" w:hAnsi="Tahoma" w:cs="Tahoma"/>
          <w:iCs/>
          <w:sz w:val="20"/>
          <w:szCs w:val="20"/>
          <w:u w:val="single"/>
          <w:lang w:eastAsia="hr-HR"/>
        </w:rPr>
        <w:t xml:space="preserve">638.094,05 kn. </w:t>
      </w:r>
    </w:p>
    <w:p w:rsidR="00C4495C" w:rsidRPr="00FF184E" w:rsidRDefault="00C4495C" w:rsidP="00C4495C">
      <w:pPr>
        <w:spacing w:after="0" w:line="288" w:lineRule="auto"/>
        <w:jc w:val="both"/>
        <w:rPr>
          <w:rFonts w:ascii="Tahoma" w:eastAsia="Times New Roman" w:hAnsi="Tahoma" w:cs="Tahoma"/>
          <w:iCs/>
          <w:sz w:val="20"/>
          <w:szCs w:val="20"/>
          <w:u w:val="single"/>
          <w:lang w:eastAsia="hr-HR"/>
        </w:rPr>
      </w:pPr>
    </w:p>
    <w:p w:rsidR="00C4495C" w:rsidRPr="00FF184E" w:rsidRDefault="00C4495C" w:rsidP="00C4495C">
      <w:p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 xml:space="preserve">Potraživanja od dužnikovih dužnika na početnoj stečajnoj </w:t>
      </w:r>
      <w:proofErr w:type="spellStart"/>
      <w:r w:rsidRPr="00FF184E">
        <w:rPr>
          <w:rFonts w:ascii="Tahoma" w:eastAsia="Times New Roman" w:hAnsi="Tahoma" w:cs="Tahoma"/>
          <w:iCs/>
          <w:sz w:val="20"/>
          <w:szCs w:val="20"/>
          <w:lang w:eastAsia="hr-HR"/>
        </w:rPr>
        <w:t>stečajnoj</w:t>
      </w:r>
      <w:proofErr w:type="spellEnd"/>
      <w:r w:rsidRPr="00FF184E">
        <w:rPr>
          <w:rFonts w:ascii="Tahoma" w:eastAsia="Times New Roman" w:hAnsi="Tahoma" w:cs="Tahoma"/>
          <w:iCs/>
          <w:sz w:val="20"/>
          <w:szCs w:val="20"/>
          <w:lang w:eastAsia="hr-HR"/>
        </w:rPr>
        <w:t xml:space="preserve"> bilanci odnosila su se na:</w:t>
      </w:r>
    </w:p>
    <w:p w:rsidR="00032D51" w:rsidRPr="00FF184E" w:rsidRDefault="00C4495C" w:rsidP="0093167E">
      <w:pPr>
        <w:numPr>
          <w:ilvl w:val="0"/>
          <w:numId w:val="3"/>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 xml:space="preserve">Grad Korčula u iznosu od 7.859,90 kn na ime računa za uslugu, za koje je potraživanje </w:t>
      </w:r>
      <w:r w:rsidR="00032D51" w:rsidRPr="00FF184E">
        <w:rPr>
          <w:rFonts w:ascii="Tahoma" w:eastAsia="Times New Roman" w:hAnsi="Tahoma" w:cs="Tahoma"/>
          <w:iCs/>
          <w:sz w:val="20"/>
          <w:szCs w:val="20"/>
          <w:lang w:eastAsia="hr-HR"/>
        </w:rPr>
        <w:t>upućen još jedan dopis</w:t>
      </w:r>
    </w:p>
    <w:p w:rsidR="00032D51" w:rsidRPr="00FF184E" w:rsidRDefault="00C4495C" w:rsidP="0093167E">
      <w:pPr>
        <w:numPr>
          <w:ilvl w:val="0"/>
          <w:numId w:val="3"/>
        </w:numPr>
        <w:spacing w:after="0" w:line="288" w:lineRule="auto"/>
        <w:jc w:val="both"/>
        <w:rPr>
          <w:rFonts w:ascii="Tahoma" w:eastAsia="Times New Roman" w:hAnsi="Tahoma" w:cs="Tahoma"/>
          <w:iCs/>
          <w:sz w:val="20"/>
          <w:szCs w:val="20"/>
          <w:u w:val="single"/>
          <w:lang w:eastAsia="hr-HR"/>
        </w:rPr>
      </w:pPr>
      <w:proofErr w:type="spellStart"/>
      <w:r w:rsidRPr="00FF184E">
        <w:rPr>
          <w:rFonts w:ascii="Tahoma" w:eastAsia="Times New Roman" w:hAnsi="Tahoma" w:cs="Tahoma"/>
          <w:iCs/>
          <w:sz w:val="20"/>
          <w:szCs w:val="20"/>
          <w:lang w:eastAsia="hr-HR"/>
        </w:rPr>
        <w:t>Ceglec</w:t>
      </w:r>
      <w:proofErr w:type="spellEnd"/>
      <w:r w:rsidRPr="00FF184E">
        <w:rPr>
          <w:rFonts w:ascii="Tahoma" w:eastAsia="Times New Roman" w:hAnsi="Tahoma" w:cs="Tahoma"/>
          <w:iCs/>
          <w:sz w:val="20"/>
          <w:szCs w:val="20"/>
          <w:lang w:eastAsia="hr-HR"/>
        </w:rPr>
        <w:t xml:space="preserve"> Mario u iznosu od 1.779,50 kn koje potraživanja </w:t>
      </w:r>
      <w:r w:rsidRPr="00FF184E">
        <w:rPr>
          <w:rFonts w:ascii="Tahoma" w:eastAsia="Times New Roman" w:hAnsi="Tahoma" w:cs="Tahoma"/>
          <w:iCs/>
          <w:sz w:val="20"/>
          <w:szCs w:val="20"/>
          <w:u w:val="single"/>
          <w:lang w:eastAsia="hr-HR"/>
        </w:rPr>
        <w:t>naplaćeno dana 22.12.2015. godine</w:t>
      </w:r>
      <w:r w:rsidRPr="00FF184E">
        <w:rPr>
          <w:rFonts w:ascii="Tahoma" w:eastAsia="Times New Roman" w:hAnsi="Tahoma" w:cs="Tahoma"/>
          <w:iCs/>
          <w:sz w:val="20"/>
          <w:szCs w:val="20"/>
          <w:lang w:eastAsia="hr-HR"/>
        </w:rPr>
        <w:t xml:space="preserve">. </w:t>
      </w:r>
    </w:p>
    <w:p w:rsidR="00032D51" w:rsidRPr="00FF184E" w:rsidRDefault="00C4495C" w:rsidP="0093167E">
      <w:pPr>
        <w:numPr>
          <w:ilvl w:val="0"/>
          <w:numId w:val="3"/>
        </w:numPr>
        <w:spacing w:after="0" w:line="288" w:lineRule="auto"/>
        <w:jc w:val="both"/>
        <w:rPr>
          <w:rFonts w:ascii="Tahoma" w:eastAsia="Times New Roman" w:hAnsi="Tahoma" w:cs="Tahoma"/>
          <w:iCs/>
          <w:sz w:val="20"/>
          <w:szCs w:val="20"/>
          <w:u w:val="single"/>
          <w:lang w:eastAsia="hr-HR"/>
        </w:rPr>
      </w:pPr>
      <w:r w:rsidRPr="00FF184E">
        <w:rPr>
          <w:rFonts w:ascii="Tahoma" w:eastAsia="Times New Roman" w:hAnsi="Tahoma" w:cs="Tahoma"/>
          <w:iCs/>
          <w:sz w:val="20"/>
          <w:szCs w:val="20"/>
          <w:lang w:eastAsia="hr-HR"/>
        </w:rPr>
        <w:t xml:space="preserve">VG5 d.o.o. Ljubljana u iznosu od 15.931,69 kn na ime računa za uslugu, za koje je potraživanje </w:t>
      </w:r>
      <w:r w:rsidR="00032D51" w:rsidRPr="00FF184E">
        <w:rPr>
          <w:rFonts w:ascii="Tahoma" w:eastAsia="Times New Roman" w:hAnsi="Tahoma" w:cs="Tahoma"/>
          <w:iCs/>
          <w:sz w:val="20"/>
          <w:szCs w:val="20"/>
          <w:lang w:eastAsia="hr-HR"/>
        </w:rPr>
        <w:t>predan zahtjev za evropski platni nalog</w:t>
      </w:r>
    </w:p>
    <w:p w:rsidR="00032D51" w:rsidRPr="00FF184E" w:rsidRDefault="00C4495C" w:rsidP="0093167E">
      <w:pPr>
        <w:numPr>
          <w:ilvl w:val="0"/>
          <w:numId w:val="3"/>
        </w:numPr>
        <w:spacing w:after="0" w:line="288" w:lineRule="auto"/>
        <w:jc w:val="both"/>
        <w:rPr>
          <w:rFonts w:ascii="Tahoma" w:eastAsia="Times New Roman" w:hAnsi="Tahoma" w:cs="Tahoma"/>
          <w:iCs/>
          <w:sz w:val="20"/>
          <w:szCs w:val="20"/>
          <w:u w:val="single"/>
          <w:lang w:eastAsia="hr-HR"/>
        </w:rPr>
      </w:pPr>
      <w:r w:rsidRPr="00FF184E">
        <w:rPr>
          <w:rFonts w:ascii="Tahoma" w:eastAsia="Times New Roman" w:hAnsi="Tahoma" w:cs="Tahoma"/>
          <w:iCs/>
          <w:sz w:val="20"/>
          <w:szCs w:val="20"/>
          <w:lang w:eastAsia="hr-HR"/>
        </w:rPr>
        <w:t xml:space="preserve">Milan </w:t>
      </w:r>
      <w:proofErr w:type="spellStart"/>
      <w:r w:rsidRPr="00FF184E">
        <w:rPr>
          <w:rFonts w:ascii="Tahoma" w:eastAsia="Times New Roman" w:hAnsi="Tahoma" w:cs="Tahoma"/>
          <w:iCs/>
          <w:sz w:val="20"/>
          <w:szCs w:val="20"/>
          <w:lang w:eastAsia="hr-HR"/>
        </w:rPr>
        <w:t>Talarčik</w:t>
      </w:r>
      <w:proofErr w:type="spellEnd"/>
      <w:r w:rsidRPr="00FF184E">
        <w:rPr>
          <w:rFonts w:ascii="Tahoma" w:eastAsia="Times New Roman" w:hAnsi="Tahoma" w:cs="Tahoma"/>
          <w:iCs/>
          <w:sz w:val="20"/>
          <w:szCs w:val="20"/>
          <w:lang w:eastAsia="hr-HR"/>
        </w:rPr>
        <w:t xml:space="preserve"> i Milan </w:t>
      </w:r>
      <w:proofErr w:type="spellStart"/>
      <w:r w:rsidRPr="00FF184E">
        <w:rPr>
          <w:rFonts w:ascii="Tahoma" w:eastAsia="Times New Roman" w:hAnsi="Tahoma" w:cs="Tahoma"/>
          <w:iCs/>
          <w:sz w:val="20"/>
          <w:szCs w:val="20"/>
          <w:lang w:eastAsia="hr-HR"/>
        </w:rPr>
        <w:t>Gapčo</w:t>
      </w:r>
      <w:proofErr w:type="spellEnd"/>
      <w:r w:rsidRPr="00FF184E">
        <w:rPr>
          <w:rFonts w:ascii="Tahoma" w:eastAsia="Times New Roman" w:hAnsi="Tahoma" w:cs="Tahoma"/>
          <w:iCs/>
          <w:sz w:val="20"/>
          <w:szCs w:val="20"/>
          <w:lang w:eastAsia="hr-HR"/>
        </w:rPr>
        <w:t xml:space="preserve">, Slovačka, u iznosu od 91.393,32 kn na ime računa za uslugu, za koje je potraživanje </w:t>
      </w:r>
      <w:r w:rsidR="00032D51" w:rsidRPr="00FF184E">
        <w:rPr>
          <w:rFonts w:ascii="Tahoma" w:eastAsia="Times New Roman" w:hAnsi="Tahoma" w:cs="Tahoma"/>
          <w:iCs/>
          <w:sz w:val="20"/>
          <w:szCs w:val="20"/>
          <w:lang w:eastAsia="hr-HR"/>
        </w:rPr>
        <w:t>je predan prijedlog za ovrhu</w:t>
      </w:r>
    </w:p>
    <w:p w:rsidR="00032D51" w:rsidRPr="00FF184E" w:rsidRDefault="00C4495C" w:rsidP="0093167E">
      <w:pPr>
        <w:numPr>
          <w:ilvl w:val="0"/>
          <w:numId w:val="3"/>
        </w:numPr>
        <w:spacing w:after="0" w:line="288" w:lineRule="auto"/>
        <w:jc w:val="both"/>
        <w:rPr>
          <w:rFonts w:ascii="Tahoma" w:eastAsia="Times New Roman" w:hAnsi="Tahoma" w:cs="Tahoma"/>
          <w:iCs/>
          <w:sz w:val="20"/>
          <w:szCs w:val="20"/>
          <w:lang w:eastAsia="hr-HR"/>
        </w:rPr>
      </w:pPr>
      <w:proofErr w:type="spellStart"/>
      <w:r w:rsidRPr="00FF184E">
        <w:rPr>
          <w:rFonts w:ascii="Tahoma" w:eastAsia="Times New Roman" w:hAnsi="Tahoma" w:cs="Tahoma"/>
          <w:iCs/>
          <w:sz w:val="20"/>
          <w:szCs w:val="20"/>
          <w:lang w:eastAsia="hr-HR"/>
        </w:rPr>
        <w:t>Bagerkop</w:t>
      </w:r>
      <w:proofErr w:type="spellEnd"/>
      <w:r w:rsidRPr="00FF184E">
        <w:rPr>
          <w:rFonts w:ascii="Tahoma" w:eastAsia="Times New Roman" w:hAnsi="Tahoma" w:cs="Tahoma"/>
          <w:iCs/>
          <w:sz w:val="20"/>
          <w:szCs w:val="20"/>
          <w:lang w:eastAsia="hr-HR"/>
        </w:rPr>
        <w:t xml:space="preserve"> Roberto d.o.o. u iznosu od 55.928,25 kn</w:t>
      </w:r>
      <w:r w:rsidRPr="00FF184E">
        <w:rPr>
          <w:rFonts w:ascii="Tahoma" w:eastAsia="Times New Roman" w:hAnsi="Tahoma" w:cs="Tahoma"/>
          <w:b/>
          <w:iCs/>
          <w:sz w:val="20"/>
          <w:szCs w:val="20"/>
          <w:lang w:eastAsia="hr-HR"/>
        </w:rPr>
        <w:t xml:space="preserve"> </w:t>
      </w:r>
      <w:r w:rsidRPr="00FF184E">
        <w:rPr>
          <w:rFonts w:ascii="Tahoma" w:eastAsia="Times New Roman" w:hAnsi="Tahoma" w:cs="Tahoma"/>
          <w:iCs/>
          <w:sz w:val="20"/>
          <w:szCs w:val="20"/>
          <w:lang w:eastAsia="hr-HR"/>
        </w:rPr>
        <w:t>na ime uplaćenih predujmova, za koje je potraživanje upućena opomena</w:t>
      </w:r>
      <w:r w:rsidR="00032D51" w:rsidRPr="00FF184E">
        <w:rPr>
          <w:rFonts w:ascii="Tahoma" w:eastAsia="Times New Roman" w:hAnsi="Tahoma" w:cs="Tahoma"/>
          <w:iCs/>
          <w:sz w:val="20"/>
          <w:szCs w:val="20"/>
          <w:lang w:eastAsia="hr-HR"/>
        </w:rPr>
        <w:t xml:space="preserve"> no zbog smrti direktora se odgodilo rješavanje iste</w:t>
      </w:r>
    </w:p>
    <w:p w:rsidR="00032D51" w:rsidRPr="00FF184E" w:rsidRDefault="00C4495C" w:rsidP="0093167E">
      <w:pPr>
        <w:numPr>
          <w:ilvl w:val="0"/>
          <w:numId w:val="3"/>
        </w:numPr>
        <w:spacing w:after="0" w:line="288" w:lineRule="auto"/>
        <w:jc w:val="both"/>
        <w:rPr>
          <w:rFonts w:ascii="Tahoma" w:eastAsia="Times New Roman" w:hAnsi="Tahoma" w:cs="Tahoma"/>
          <w:iCs/>
          <w:sz w:val="20"/>
          <w:szCs w:val="20"/>
          <w:u w:val="single"/>
          <w:lang w:eastAsia="hr-HR"/>
        </w:rPr>
      </w:pPr>
      <w:r w:rsidRPr="00FF184E">
        <w:rPr>
          <w:rFonts w:ascii="Tahoma" w:eastAsia="Times New Roman" w:hAnsi="Tahoma" w:cs="Tahoma"/>
          <w:iCs/>
          <w:sz w:val="20"/>
          <w:szCs w:val="20"/>
          <w:lang w:eastAsia="hr-HR"/>
        </w:rPr>
        <w:lastRenderedPageBreak/>
        <w:t xml:space="preserve">OPG Čeh Mladen za potraživanje novčanih sredstava u iznosu od 636.314,55 </w:t>
      </w:r>
      <w:r w:rsidR="00032D51" w:rsidRPr="00FF184E">
        <w:rPr>
          <w:rFonts w:ascii="Tahoma" w:eastAsia="Times New Roman" w:hAnsi="Tahoma" w:cs="Tahoma"/>
          <w:iCs/>
          <w:sz w:val="20"/>
          <w:szCs w:val="20"/>
          <w:lang w:eastAsia="hr-HR"/>
        </w:rPr>
        <w:t xml:space="preserve">kn </w:t>
      </w:r>
      <w:r w:rsidR="00032D51" w:rsidRPr="00FF184E">
        <w:rPr>
          <w:rFonts w:ascii="Tahoma" w:eastAsia="Times New Roman" w:hAnsi="Tahoma" w:cs="Tahoma"/>
          <w:iCs/>
          <w:sz w:val="20"/>
          <w:szCs w:val="20"/>
          <w:u w:val="single"/>
          <w:lang w:eastAsia="hr-HR"/>
        </w:rPr>
        <w:t>koja su uplaćena na IBAN stečajnog dužnika</w:t>
      </w:r>
    </w:p>
    <w:p w:rsidR="00685448" w:rsidRDefault="00685448" w:rsidP="00C4495C">
      <w:pPr>
        <w:spacing w:after="0" w:line="288" w:lineRule="auto"/>
        <w:jc w:val="both"/>
        <w:rPr>
          <w:rFonts w:ascii="Tahoma" w:eastAsia="Times New Roman" w:hAnsi="Tahoma" w:cs="Tahoma"/>
          <w:iCs/>
          <w:sz w:val="20"/>
          <w:szCs w:val="20"/>
          <w:lang w:eastAsia="hr-HR"/>
        </w:rPr>
      </w:pPr>
    </w:p>
    <w:p w:rsidR="00C4495C" w:rsidRDefault="00FF184E" w:rsidP="0093167E">
      <w:pPr>
        <w:numPr>
          <w:ilvl w:val="0"/>
          <w:numId w:val="1"/>
        </w:numPr>
        <w:spacing w:after="0" w:line="288" w:lineRule="auto"/>
        <w:jc w:val="both"/>
        <w:rPr>
          <w:rFonts w:ascii="Tahoma" w:eastAsia="Times New Roman" w:hAnsi="Tahoma" w:cs="Tahoma"/>
          <w:b/>
          <w:iCs/>
          <w:sz w:val="20"/>
          <w:szCs w:val="20"/>
          <w:lang w:eastAsia="hr-HR"/>
        </w:rPr>
      </w:pPr>
      <w:r w:rsidRPr="00FF184E">
        <w:rPr>
          <w:rFonts w:ascii="Tahoma" w:eastAsia="Times New Roman" w:hAnsi="Tahoma" w:cs="Tahoma"/>
          <w:b/>
          <w:iCs/>
          <w:sz w:val="20"/>
          <w:szCs w:val="20"/>
          <w:lang w:eastAsia="hr-HR"/>
        </w:rPr>
        <w:t>Obveze stečajnog dužnika</w:t>
      </w:r>
      <w:r>
        <w:rPr>
          <w:rFonts w:ascii="Tahoma" w:eastAsia="Times New Roman" w:hAnsi="Tahoma" w:cs="Tahoma"/>
          <w:b/>
          <w:iCs/>
          <w:sz w:val="20"/>
          <w:szCs w:val="20"/>
          <w:lang w:eastAsia="hr-HR"/>
        </w:rPr>
        <w:t xml:space="preserve"> na dan 09.09.2016.g.</w:t>
      </w:r>
    </w:p>
    <w:p w:rsidR="00FF184E" w:rsidRPr="00FF184E" w:rsidRDefault="00FF184E" w:rsidP="00FF184E">
      <w:pPr>
        <w:spacing w:after="0" w:line="288" w:lineRule="auto"/>
        <w:ind w:left="720"/>
        <w:jc w:val="both"/>
        <w:rPr>
          <w:rFonts w:ascii="Tahoma" w:eastAsia="Times New Roman" w:hAnsi="Tahoma" w:cs="Tahoma"/>
          <w:b/>
          <w:iCs/>
          <w:sz w:val="20"/>
          <w:szCs w:val="20"/>
          <w:lang w:eastAsia="hr-HR"/>
        </w:rPr>
      </w:pPr>
    </w:p>
    <w:p w:rsidR="000B4F53" w:rsidRDefault="000B4F53" w:rsidP="00C4495C">
      <w:pPr>
        <w:spacing w:after="0" w:line="288" w:lineRule="auto"/>
        <w:jc w:val="both"/>
        <w:rPr>
          <w:rFonts w:ascii="Tahoma" w:eastAsia="Times New Roman" w:hAnsi="Tahoma" w:cs="Tahoma"/>
          <w:iCs/>
          <w:sz w:val="20"/>
          <w:szCs w:val="20"/>
          <w:lang w:eastAsia="hr-HR"/>
        </w:rPr>
      </w:pPr>
      <w:r>
        <w:rPr>
          <w:rFonts w:ascii="Tahoma" w:eastAsia="Times New Roman" w:hAnsi="Tahoma" w:cs="Tahoma"/>
          <w:iCs/>
          <w:sz w:val="20"/>
          <w:szCs w:val="20"/>
          <w:lang w:eastAsia="hr-HR"/>
        </w:rPr>
        <w:t xml:space="preserve">Sa danom 09.09.2016. godine ukupne obveze stečajnog dužnika iznose </w:t>
      </w:r>
      <w:r>
        <w:rPr>
          <w:rFonts w:ascii="Tahoma" w:eastAsia="Times New Roman" w:hAnsi="Tahoma" w:cs="Tahoma"/>
          <w:b/>
          <w:iCs/>
          <w:sz w:val="20"/>
          <w:szCs w:val="20"/>
          <w:lang w:eastAsia="hr-HR"/>
        </w:rPr>
        <w:t xml:space="preserve">2.627.138,49 kn, </w:t>
      </w:r>
      <w:r>
        <w:rPr>
          <w:rFonts w:ascii="Tahoma" w:eastAsia="Times New Roman" w:hAnsi="Tahoma" w:cs="Tahoma"/>
          <w:iCs/>
          <w:sz w:val="20"/>
          <w:szCs w:val="20"/>
          <w:lang w:eastAsia="hr-HR"/>
        </w:rPr>
        <w:t>a koje se obveze odnose na:</w:t>
      </w:r>
    </w:p>
    <w:p w:rsidR="000B4F53" w:rsidRDefault="00C4495C" w:rsidP="0093167E">
      <w:pPr>
        <w:pStyle w:val="Odlomakpopisa"/>
        <w:numPr>
          <w:ilvl w:val="0"/>
          <w:numId w:val="11"/>
        </w:numPr>
        <w:spacing w:after="0" w:line="288" w:lineRule="auto"/>
        <w:jc w:val="both"/>
        <w:rPr>
          <w:rFonts w:ascii="Tahoma" w:eastAsia="Times New Roman" w:hAnsi="Tahoma" w:cs="Tahoma"/>
          <w:iCs/>
          <w:sz w:val="20"/>
          <w:szCs w:val="20"/>
          <w:lang w:eastAsia="hr-HR"/>
        </w:rPr>
      </w:pPr>
      <w:r w:rsidRPr="000B4F53">
        <w:rPr>
          <w:rFonts w:ascii="Tahoma" w:eastAsia="Times New Roman" w:hAnsi="Tahoma" w:cs="Tahoma"/>
          <w:iCs/>
          <w:sz w:val="20"/>
          <w:szCs w:val="20"/>
          <w:lang w:eastAsia="hr-HR"/>
        </w:rPr>
        <w:t>Obveze stečajnog dužnika temeljem ispitanih i priznatih tražbina stečajnih vjerovnika na I. ispitnom ročištu održanom 11.12.2015. godine</w:t>
      </w:r>
      <w:r w:rsidR="00032D51" w:rsidRPr="000B4F53">
        <w:rPr>
          <w:rFonts w:ascii="Tahoma" w:eastAsia="Times New Roman" w:hAnsi="Tahoma" w:cs="Tahoma"/>
          <w:iCs/>
          <w:sz w:val="20"/>
          <w:szCs w:val="20"/>
          <w:lang w:eastAsia="hr-HR"/>
        </w:rPr>
        <w:t xml:space="preserve"> i posebnom ispitnom roč</w:t>
      </w:r>
      <w:r w:rsidR="000B4F53">
        <w:rPr>
          <w:rFonts w:ascii="Tahoma" w:eastAsia="Times New Roman" w:hAnsi="Tahoma" w:cs="Tahoma"/>
          <w:iCs/>
          <w:sz w:val="20"/>
          <w:szCs w:val="20"/>
          <w:lang w:eastAsia="hr-HR"/>
        </w:rPr>
        <w:t xml:space="preserve">ištu održanom dana 11.05.2016.godine u ukupnom iznosu od </w:t>
      </w:r>
      <w:r w:rsidR="000B4F53" w:rsidRPr="000B4F53">
        <w:rPr>
          <w:rFonts w:ascii="Tahoma" w:eastAsia="Times New Roman" w:hAnsi="Tahoma" w:cs="Tahoma"/>
          <w:b/>
          <w:iCs/>
          <w:sz w:val="20"/>
          <w:szCs w:val="20"/>
          <w:lang w:eastAsia="hr-HR"/>
        </w:rPr>
        <w:t>2.538.329,08 kn</w:t>
      </w:r>
      <w:r w:rsidR="000B4F53">
        <w:rPr>
          <w:rFonts w:ascii="Tahoma" w:eastAsia="Times New Roman" w:hAnsi="Tahoma" w:cs="Tahoma"/>
          <w:iCs/>
          <w:sz w:val="20"/>
          <w:szCs w:val="20"/>
          <w:lang w:eastAsia="hr-HR"/>
        </w:rPr>
        <w:t>, koje su tražbine u odnosu na red isplate svrstane u tražbine:</w:t>
      </w:r>
    </w:p>
    <w:p w:rsidR="000B4F53" w:rsidRPr="000B4F53" w:rsidRDefault="000B4F53" w:rsidP="0093167E">
      <w:pPr>
        <w:pStyle w:val="Odlomakpopisa"/>
        <w:numPr>
          <w:ilvl w:val="0"/>
          <w:numId w:val="12"/>
        </w:numPr>
        <w:spacing w:after="0" w:line="288" w:lineRule="auto"/>
        <w:jc w:val="both"/>
        <w:rPr>
          <w:rFonts w:ascii="Tahoma" w:eastAsia="Times New Roman" w:hAnsi="Tahoma" w:cs="Tahoma"/>
          <w:iCs/>
          <w:sz w:val="20"/>
          <w:szCs w:val="20"/>
          <w:lang w:eastAsia="hr-HR"/>
        </w:rPr>
      </w:pPr>
      <w:r w:rsidRPr="000B4F53">
        <w:rPr>
          <w:rFonts w:ascii="Tahoma" w:eastAsia="Times New Roman" w:hAnsi="Tahoma" w:cs="Tahoma"/>
          <w:iCs/>
          <w:sz w:val="20"/>
          <w:szCs w:val="20"/>
          <w:lang w:eastAsia="hr-HR"/>
        </w:rPr>
        <w:t xml:space="preserve">I viši isplatni red u iznosu od </w:t>
      </w:r>
      <w:r w:rsidRPr="000B4F53">
        <w:rPr>
          <w:rFonts w:ascii="Tahoma" w:eastAsia="Times New Roman" w:hAnsi="Tahoma" w:cs="Tahoma"/>
          <w:iCs/>
          <w:sz w:val="20"/>
          <w:szCs w:val="20"/>
          <w:lang w:eastAsia="hr-HR"/>
        </w:rPr>
        <w:tab/>
        <w:t xml:space="preserve">   </w:t>
      </w:r>
      <w:r>
        <w:rPr>
          <w:rFonts w:ascii="Tahoma" w:eastAsia="Times New Roman" w:hAnsi="Tahoma" w:cs="Tahoma"/>
          <w:iCs/>
          <w:sz w:val="20"/>
          <w:szCs w:val="20"/>
          <w:lang w:eastAsia="hr-HR"/>
        </w:rPr>
        <w:t xml:space="preserve">   700.043,22 </w:t>
      </w:r>
      <w:r w:rsidRPr="000B4F53">
        <w:rPr>
          <w:rFonts w:ascii="Tahoma" w:eastAsia="Times New Roman" w:hAnsi="Tahoma" w:cs="Tahoma"/>
          <w:iCs/>
          <w:sz w:val="20"/>
          <w:szCs w:val="20"/>
          <w:lang w:eastAsia="hr-HR"/>
        </w:rPr>
        <w:t>kn</w:t>
      </w:r>
      <w:r w:rsidR="00B51096">
        <w:rPr>
          <w:rFonts w:ascii="Tahoma" w:eastAsia="Times New Roman" w:hAnsi="Tahoma" w:cs="Tahoma"/>
          <w:iCs/>
          <w:sz w:val="20"/>
          <w:szCs w:val="20"/>
          <w:lang w:eastAsia="hr-HR"/>
        </w:rPr>
        <w:t>,</w:t>
      </w:r>
    </w:p>
    <w:p w:rsidR="000B4F53" w:rsidRDefault="000B4F53" w:rsidP="0093167E">
      <w:pPr>
        <w:pStyle w:val="Odlomakpopisa"/>
        <w:numPr>
          <w:ilvl w:val="0"/>
          <w:numId w:val="12"/>
        </w:numPr>
        <w:spacing w:after="0" w:line="288" w:lineRule="auto"/>
        <w:jc w:val="both"/>
        <w:rPr>
          <w:rFonts w:ascii="Tahoma" w:eastAsia="Times New Roman" w:hAnsi="Tahoma" w:cs="Tahoma"/>
          <w:iCs/>
          <w:sz w:val="20"/>
          <w:szCs w:val="20"/>
          <w:lang w:eastAsia="hr-HR"/>
        </w:rPr>
      </w:pPr>
      <w:r w:rsidRPr="000B4F53">
        <w:rPr>
          <w:rFonts w:ascii="Tahoma" w:eastAsia="Times New Roman" w:hAnsi="Tahoma" w:cs="Tahoma"/>
          <w:iCs/>
          <w:sz w:val="20"/>
          <w:szCs w:val="20"/>
          <w:lang w:eastAsia="hr-HR"/>
        </w:rPr>
        <w:t xml:space="preserve">II viši isplatni red u iznosu od    </w:t>
      </w:r>
      <w:r>
        <w:rPr>
          <w:rFonts w:ascii="Tahoma" w:eastAsia="Times New Roman" w:hAnsi="Tahoma" w:cs="Tahoma"/>
          <w:iCs/>
          <w:sz w:val="20"/>
          <w:szCs w:val="20"/>
          <w:lang w:eastAsia="hr-HR"/>
        </w:rPr>
        <w:t>1.838.285,86 kn</w:t>
      </w:r>
      <w:r w:rsidR="00B51096">
        <w:rPr>
          <w:rFonts w:ascii="Tahoma" w:eastAsia="Times New Roman" w:hAnsi="Tahoma" w:cs="Tahoma"/>
          <w:iCs/>
          <w:sz w:val="20"/>
          <w:szCs w:val="20"/>
          <w:lang w:eastAsia="hr-HR"/>
        </w:rPr>
        <w:t>.</w:t>
      </w:r>
    </w:p>
    <w:p w:rsidR="000B4F53" w:rsidRDefault="000B4F53" w:rsidP="000B4F53">
      <w:pPr>
        <w:spacing w:after="0" w:line="288" w:lineRule="auto"/>
        <w:ind w:left="705"/>
        <w:jc w:val="both"/>
        <w:rPr>
          <w:rFonts w:ascii="Tahoma" w:eastAsia="Times New Roman" w:hAnsi="Tahoma" w:cs="Tahoma"/>
          <w:iCs/>
          <w:sz w:val="20"/>
          <w:szCs w:val="20"/>
          <w:lang w:eastAsia="hr-HR"/>
        </w:rPr>
      </w:pPr>
      <w:r>
        <w:rPr>
          <w:rFonts w:ascii="Tahoma" w:eastAsia="Times New Roman" w:hAnsi="Tahoma" w:cs="Tahoma"/>
          <w:iCs/>
          <w:sz w:val="20"/>
          <w:szCs w:val="20"/>
          <w:lang w:eastAsia="hr-HR"/>
        </w:rPr>
        <w:t xml:space="preserve">Navedena obveza temeljem priznatih tražbina stečajnih vjerovnika u ukupnom iznosu od </w:t>
      </w:r>
      <w:r w:rsidRPr="000B4F53">
        <w:rPr>
          <w:rFonts w:ascii="Tahoma" w:eastAsia="Times New Roman" w:hAnsi="Tahoma" w:cs="Tahoma"/>
          <w:b/>
          <w:iCs/>
          <w:sz w:val="20"/>
          <w:szCs w:val="20"/>
          <w:lang w:eastAsia="hr-HR"/>
        </w:rPr>
        <w:t>2.538.329,08 kn</w:t>
      </w:r>
      <w:r>
        <w:rPr>
          <w:rFonts w:ascii="Tahoma" w:eastAsia="Times New Roman" w:hAnsi="Tahoma" w:cs="Tahoma"/>
          <w:iCs/>
          <w:sz w:val="20"/>
          <w:szCs w:val="20"/>
          <w:lang w:eastAsia="hr-HR"/>
        </w:rPr>
        <w:t xml:space="preserve"> odnosi se na:</w:t>
      </w:r>
    </w:p>
    <w:p w:rsidR="000B4F53" w:rsidRPr="00B51096" w:rsidRDefault="000B4F53" w:rsidP="00B51096">
      <w:pPr>
        <w:pStyle w:val="Odlomakpopisa"/>
        <w:numPr>
          <w:ilvl w:val="0"/>
          <w:numId w:val="16"/>
        </w:numPr>
        <w:spacing w:after="0" w:line="288" w:lineRule="auto"/>
        <w:jc w:val="both"/>
        <w:rPr>
          <w:rFonts w:ascii="Tahoma" w:eastAsia="Times New Roman" w:hAnsi="Tahoma" w:cs="Tahoma"/>
          <w:sz w:val="20"/>
          <w:szCs w:val="20"/>
          <w:lang w:eastAsia="hr-HR"/>
        </w:rPr>
      </w:pPr>
      <w:r w:rsidRPr="00B51096">
        <w:rPr>
          <w:rFonts w:ascii="Tahoma" w:eastAsia="Times New Roman" w:hAnsi="Tahoma" w:cs="Tahoma"/>
          <w:sz w:val="20"/>
          <w:szCs w:val="20"/>
          <w:lang w:eastAsia="hr-HR"/>
        </w:rPr>
        <w:t>Obveze prema dobavljačima u iznosu od 1.436.771,72 kn,</w:t>
      </w:r>
    </w:p>
    <w:p w:rsidR="000B4F53" w:rsidRPr="00B51096" w:rsidRDefault="000B4F53" w:rsidP="00B51096">
      <w:pPr>
        <w:pStyle w:val="Odlomakpopisa"/>
        <w:numPr>
          <w:ilvl w:val="0"/>
          <w:numId w:val="16"/>
        </w:numPr>
        <w:spacing w:after="0" w:line="288" w:lineRule="auto"/>
        <w:jc w:val="both"/>
        <w:rPr>
          <w:rFonts w:ascii="Tahoma" w:eastAsia="Times New Roman" w:hAnsi="Tahoma" w:cs="Tahoma"/>
          <w:sz w:val="20"/>
          <w:szCs w:val="20"/>
          <w:lang w:eastAsia="hr-HR"/>
        </w:rPr>
      </w:pPr>
      <w:r w:rsidRPr="00B51096">
        <w:rPr>
          <w:rFonts w:ascii="Tahoma" w:eastAsia="Times New Roman" w:hAnsi="Tahoma" w:cs="Tahoma"/>
          <w:sz w:val="20"/>
          <w:szCs w:val="20"/>
          <w:lang w:eastAsia="hr-HR"/>
        </w:rPr>
        <w:t>Obveze za kredite i pozajmice u iznosu od 151.412,98 kn,</w:t>
      </w:r>
    </w:p>
    <w:p w:rsidR="000B4F53" w:rsidRPr="00B51096" w:rsidRDefault="000B4F53" w:rsidP="00B51096">
      <w:pPr>
        <w:pStyle w:val="Odlomakpopisa"/>
        <w:numPr>
          <w:ilvl w:val="0"/>
          <w:numId w:val="16"/>
        </w:numPr>
        <w:spacing w:after="0" w:line="288" w:lineRule="auto"/>
        <w:jc w:val="both"/>
        <w:rPr>
          <w:rFonts w:ascii="Tahoma" w:eastAsia="Times New Roman" w:hAnsi="Tahoma" w:cs="Tahoma"/>
          <w:sz w:val="20"/>
          <w:szCs w:val="20"/>
          <w:lang w:eastAsia="hr-HR"/>
        </w:rPr>
      </w:pPr>
      <w:r w:rsidRPr="00B51096">
        <w:rPr>
          <w:rFonts w:ascii="Tahoma" w:eastAsia="Times New Roman" w:hAnsi="Tahoma" w:cs="Tahoma"/>
          <w:sz w:val="20"/>
          <w:szCs w:val="20"/>
          <w:lang w:eastAsia="hr-HR"/>
        </w:rPr>
        <w:t>Obveze za poreze i doprinose  u iznosu od 406.299,02 kn,</w:t>
      </w:r>
    </w:p>
    <w:p w:rsidR="000B4F53" w:rsidRPr="00B51096" w:rsidRDefault="000B4F53" w:rsidP="00B51096">
      <w:pPr>
        <w:pStyle w:val="Odlomakpopisa"/>
        <w:numPr>
          <w:ilvl w:val="0"/>
          <w:numId w:val="16"/>
        </w:numPr>
        <w:spacing w:after="0" w:line="288" w:lineRule="auto"/>
        <w:jc w:val="both"/>
        <w:rPr>
          <w:rFonts w:ascii="Tahoma" w:eastAsia="Times New Roman" w:hAnsi="Tahoma" w:cs="Tahoma"/>
          <w:sz w:val="20"/>
          <w:szCs w:val="20"/>
          <w:lang w:eastAsia="hr-HR"/>
        </w:rPr>
      </w:pPr>
      <w:r w:rsidRPr="00B51096">
        <w:rPr>
          <w:rFonts w:ascii="Tahoma" w:eastAsia="Times New Roman" w:hAnsi="Tahoma" w:cs="Tahoma"/>
          <w:sz w:val="20"/>
          <w:szCs w:val="20"/>
          <w:lang w:eastAsia="hr-HR"/>
        </w:rPr>
        <w:t>Obveze prema zaposlenima u iznosu od 540.863,28 kn,</w:t>
      </w:r>
    </w:p>
    <w:p w:rsidR="000B4F53" w:rsidRPr="00B51096" w:rsidRDefault="000B4F53" w:rsidP="00B51096">
      <w:pPr>
        <w:pStyle w:val="Odlomakpopisa"/>
        <w:numPr>
          <w:ilvl w:val="0"/>
          <w:numId w:val="16"/>
        </w:numPr>
        <w:spacing w:after="0" w:line="288" w:lineRule="auto"/>
        <w:jc w:val="both"/>
        <w:rPr>
          <w:rFonts w:ascii="Tahoma" w:eastAsia="Times New Roman" w:hAnsi="Tahoma" w:cs="Tahoma"/>
          <w:sz w:val="20"/>
          <w:szCs w:val="20"/>
          <w:lang w:eastAsia="hr-HR"/>
        </w:rPr>
      </w:pPr>
      <w:r w:rsidRPr="00B51096">
        <w:rPr>
          <w:rFonts w:ascii="Tahoma" w:eastAsia="Times New Roman" w:hAnsi="Tahoma" w:cs="Tahoma"/>
          <w:sz w:val="20"/>
          <w:szCs w:val="20"/>
          <w:lang w:eastAsia="hr-HR"/>
        </w:rPr>
        <w:t>Obveza prem</w:t>
      </w:r>
      <w:r w:rsidR="00B51096">
        <w:rPr>
          <w:rFonts w:ascii="Tahoma" w:eastAsia="Times New Roman" w:hAnsi="Tahoma" w:cs="Tahoma"/>
          <w:sz w:val="20"/>
          <w:szCs w:val="20"/>
          <w:lang w:eastAsia="hr-HR"/>
        </w:rPr>
        <w:t>a AORPS u iznosu od 2.982,08 kn.</w:t>
      </w:r>
    </w:p>
    <w:p w:rsidR="000B4F53" w:rsidRDefault="000B4F53" w:rsidP="00B51096">
      <w:pPr>
        <w:pStyle w:val="Odlomakpopisa"/>
        <w:spacing w:after="0" w:line="288" w:lineRule="auto"/>
        <w:ind w:left="1779"/>
        <w:jc w:val="both"/>
        <w:rPr>
          <w:rFonts w:ascii="Tahoma" w:eastAsia="Times New Roman" w:hAnsi="Tahoma" w:cs="Tahoma"/>
          <w:sz w:val="20"/>
          <w:szCs w:val="20"/>
          <w:lang w:eastAsia="hr-HR"/>
        </w:rPr>
      </w:pPr>
    </w:p>
    <w:p w:rsidR="000B4F53" w:rsidRPr="000B4F53" w:rsidRDefault="000B4F53" w:rsidP="0093167E">
      <w:pPr>
        <w:pStyle w:val="Odlomakpopisa"/>
        <w:numPr>
          <w:ilvl w:val="0"/>
          <w:numId w:val="11"/>
        </w:num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Nepodmirene obveze za troškove stečajnog postupka u iznosu od </w:t>
      </w:r>
      <w:r w:rsidRPr="00B51096">
        <w:rPr>
          <w:rFonts w:ascii="Tahoma" w:eastAsia="Times New Roman" w:hAnsi="Tahoma" w:cs="Tahoma"/>
          <w:b/>
          <w:sz w:val="20"/>
          <w:szCs w:val="20"/>
          <w:lang w:eastAsia="hr-HR"/>
        </w:rPr>
        <w:t>88.809,41 kn</w:t>
      </w:r>
      <w:r>
        <w:rPr>
          <w:rFonts w:ascii="Tahoma" w:eastAsia="Times New Roman" w:hAnsi="Tahoma" w:cs="Tahoma"/>
          <w:sz w:val="20"/>
          <w:szCs w:val="20"/>
          <w:lang w:eastAsia="hr-HR"/>
        </w:rPr>
        <w:t>.</w:t>
      </w:r>
    </w:p>
    <w:p w:rsidR="000B4F53" w:rsidRDefault="000B4F53" w:rsidP="000B4F53">
      <w:pPr>
        <w:spacing w:after="0" w:line="288" w:lineRule="auto"/>
        <w:ind w:left="705"/>
        <w:jc w:val="both"/>
        <w:rPr>
          <w:rFonts w:ascii="Tahoma" w:eastAsia="Times New Roman" w:hAnsi="Tahoma" w:cs="Tahoma"/>
          <w:iCs/>
          <w:sz w:val="20"/>
          <w:szCs w:val="20"/>
          <w:lang w:eastAsia="hr-HR"/>
        </w:rPr>
      </w:pPr>
    </w:p>
    <w:p w:rsidR="00C4495C" w:rsidRPr="00FF184E" w:rsidRDefault="00C4495C" w:rsidP="00C4495C">
      <w:pPr>
        <w:spacing w:after="0" w:line="288" w:lineRule="auto"/>
        <w:jc w:val="both"/>
        <w:rPr>
          <w:rFonts w:ascii="Tahoma" w:eastAsia="Times New Roman" w:hAnsi="Tahoma" w:cs="Tahoma"/>
          <w:b/>
          <w:sz w:val="20"/>
          <w:szCs w:val="20"/>
          <w:u w:val="single"/>
          <w:lang w:eastAsia="hr-HR"/>
        </w:rPr>
      </w:pPr>
      <w:r w:rsidRPr="00FF184E">
        <w:rPr>
          <w:rFonts w:ascii="Tahoma" w:eastAsia="Times New Roman" w:hAnsi="Tahoma" w:cs="Tahoma"/>
          <w:b/>
          <w:sz w:val="20"/>
          <w:szCs w:val="20"/>
          <w:u w:val="single"/>
          <w:lang w:eastAsia="hr-HR"/>
        </w:rPr>
        <w:t>Namirenje vjerovnika</w:t>
      </w:r>
    </w:p>
    <w:p w:rsidR="00C4495C" w:rsidRPr="00FF184E" w:rsidRDefault="00C4495C" w:rsidP="00C4495C">
      <w:pPr>
        <w:spacing w:after="0" w:line="288" w:lineRule="auto"/>
        <w:jc w:val="both"/>
        <w:rPr>
          <w:rFonts w:ascii="Tahoma" w:eastAsia="Times New Roman" w:hAnsi="Tahoma" w:cs="Tahoma"/>
          <w:sz w:val="20"/>
          <w:szCs w:val="20"/>
          <w:lang w:eastAsia="hr-HR"/>
        </w:rPr>
      </w:pPr>
      <w:r w:rsidRPr="00FF184E">
        <w:rPr>
          <w:rFonts w:ascii="Tahoma" w:eastAsia="Times New Roman" w:hAnsi="Tahoma" w:cs="Tahoma"/>
          <w:sz w:val="20"/>
          <w:szCs w:val="20"/>
          <w:lang w:eastAsia="hr-HR"/>
        </w:rPr>
        <w:t>U dosadašnjem tijeku stečajnog postupka izvršeno je namirenje vjerovnika I. višeg isplatnog reda u iznosu od 2.982,08 kn sredstvima dobivenih od Agencije za osiguranje radničkih potraživanja u slučaju stečaja poslodavca (AORPS), čime je Agencija postala vjerovnik I višeg isplatnog reda.</w:t>
      </w:r>
    </w:p>
    <w:p w:rsidR="00C4495C" w:rsidRPr="00FF184E" w:rsidRDefault="00C4495C" w:rsidP="00C4495C">
      <w:pPr>
        <w:spacing w:after="0" w:line="288" w:lineRule="auto"/>
        <w:jc w:val="both"/>
        <w:rPr>
          <w:rFonts w:ascii="Tahoma" w:eastAsia="Times New Roman" w:hAnsi="Tahoma" w:cs="Tahoma"/>
          <w:iCs/>
          <w:sz w:val="20"/>
          <w:szCs w:val="20"/>
          <w:lang w:eastAsia="hr-HR"/>
        </w:rPr>
      </w:pPr>
    </w:p>
    <w:p w:rsidR="00C4495C" w:rsidRPr="00FF184E" w:rsidRDefault="00C4495C" w:rsidP="00C4495C">
      <w:pPr>
        <w:spacing w:after="0" w:line="288" w:lineRule="auto"/>
        <w:jc w:val="both"/>
        <w:rPr>
          <w:rFonts w:ascii="Tahoma" w:eastAsia="Times New Roman" w:hAnsi="Tahoma" w:cs="Tahoma"/>
          <w:b/>
          <w:sz w:val="20"/>
          <w:szCs w:val="20"/>
          <w:u w:val="single"/>
          <w:lang w:val="pl-PL" w:eastAsia="hr-HR"/>
        </w:rPr>
      </w:pPr>
      <w:r w:rsidRPr="00FF184E">
        <w:rPr>
          <w:rFonts w:ascii="Tahoma" w:eastAsia="Times New Roman" w:hAnsi="Tahoma" w:cs="Tahoma"/>
          <w:b/>
          <w:sz w:val="20"/>
          <w:szCs w:val="20"/>
          <w:u w:val="single"/>
          <w:lang w:val="pl-PL" w:eastAsia="hr-HR"/>
        </w:rPr>
        <w:t>III.  PRIJEDLOZI STEČAJNOG UPRAVITELJA</w:t>
      </w:r>
    </w:p>
    <w:p w:rsidR="00C4495C" w:rsidRPr="00FF184E" w:rsidRDefault="00C4495C" w:rsidP="00C4495C">
      <w:pPr>
        <w:spacing w:after="0" w:line="288" w:lineRule="auto"/>
        <w:jc w:val="both"/>
        <w:rPr>
          <w:rFonts w:ascii="Tahoma" w:eastAsia="Times New Roman" w:hAnsi="Tahoma" w:cs="Tahoma"/>
          <w:sz w:val="20"/>
          <w:szCs w:val="20"/>
          <w:lang w:eastAsia="hr-HR"/>
        </w:rPr>
      </w:pPr>
    </w:p>
    <w:p w:rsidR="000B4F53" w:rsidRDefault="000B4F53" w:rsidP="00C4495C">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Slijedom iznesenog stečajni upravitelj predlaže:</w:t>
      </w:r>
    </w:p>
    <w:p w:rsidR="00C2257B" w:rsidRDefault="00C2257B" w:rsidP="00C2257B">
      <w:pPr>
        <w:spacing w:after="0" w:line="288" w:lineRule="auto"/>
        <w:ind w:left="360"/>
        <w:jc w:val="both"/>
        <w:rPr>
          <w:rFonts w:ascii="Tahoma" w:eastAsia="Times New Roman" w:hAnsi="Tahoma" w:cs="Tahoma"/>
          <w:sz w:val="20"/>
          <w:szCs w:val="20"/>
          <w:lang w:eastAsia="hr-HR"/>
        </w:rPr>
      </w:pPr>
    </w:p>
    <w:p w:rsidR="00C4495C" w:rsidRDefault="000B4F53" w:rsidP="0093167E">
      <w:pPr>
        <w:numPr>
          <w:ilvl w:val="1"/>
          <w:numId w:val="5"/>
        </w:num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Obzirom da je izvršeno djelomično unovčenje stečajne mase i da stečajni dužnik raspolaže novčanim sredstvima po računu na dan 09.09.2016. godine u iznosu od 584.685,00 kn, predlažem:</w:t>
      </w:r>
    </w:p>
    <w:p w:rsidR="000B4F53" w:rsidRDefault="000B4F53" w:rsidP="0093167E">
      <w:pPr>
        <w:pStyle w:val="Odlomakpopisa"/>
        <w:numPr>
          <w:ilvl w:val="0"/>
          <w:numId w:val="13"/>
        </w:numPr>
        <w:spacing w:after="0" w:line="288" w:lineRule="auto"/>
        <w:jc w:val="both"/>
        <w:rPr>
          <w:rFonts w:ascii="Tahoma" w:eastAsia="Times New Roman" w:hAnsi="Tahoma" w:cs="Tahoma"/>
          <w:sz w:val="20"/>
          <w:szCs w:val="20"/>
          <w:lang w:eastAsia="hr-HR"/>
        </w:rPr>
      </w:pPr>
      <w:r w:rsidRPr="00C2257B">
        <w:rPr>
          <w:rFonts w:ascii="Tahoma" w:eastAsia="Times New Roman" w:hAnsi="Tahoma" w:cs="Tahoma"/>
          <w:sz w:val="20"/>
          <w:szCs w:val="20"/>
          <w:lang w:eastAsia="hr-HR"/>
        </w:rPr>
        <w:t>rezervaciju sredstava za</w:t>
      </w:r>
      <w:r w:rsidR="00E1232C">
        <w:rPr>
          <w:rFonts w:ascii="Tahoma" w:eastAsia="Times New Roman" w:hAnsi="Tahoma" w:cs="Tahoma"/>
          <w:sz w:val="20"/>
          <w:szCs w:val="20"/>
          <w:lang w:eastAsia="hr-HR"/>
        </w:rPr>
        <w:t xml:space="preserve"> namirenje daljnjih</w:t>
      </w:r>
      <w:r w:rsidRPr="00C2257B">
        <w:rPr>
          <w:rFonts w:ascii="Tahoma" w:eastAsia="Times New Roman" w:hAnsi="Tahoma" w:cs="Tahoma"/>
          <w:sz w:val="20"/>
          <w:szCs w:val="20"/>
          <w:lang w:eastAsia="hr-HR"/>
        </w:rPr>
        <w:t xml:space="preserve"> troškove stečajnog postupka</w:t>
      </w:r>
      <w:r w:rsidR="00DF1387">
        <w:rPr>
          <w:rFonts w:ascii="Tahoma" w:eastAsia="Times New Roman" w:hAnsi="Tahoma" w:cs="Tahoma"/>
          <w:sz w:val="20"/>
          <w:szCs w:val="20"/>
          <w:lang w:eastAsia="hr-HR"/>
        </w:rPr>
        <w:t xml:space="preserve"> kao i troškova sudskih i ovršnih postupaka</w:t>
      </w:r>
      <w:r w:rsidR="00E1232C">
        <w:rPr>
          <w:rFonts w:ascii="Tahoma" w:eastAsia="Times New Roman" w:hAnsi="Tahoma" w:cs="Tahoma"/>
          <w:sz w:val="20"/>
          <w:szCs w:val="20"/>
          <w:lang w:eastAsia="hr-HR"/>
        </w:rPr>
        <w:t xml:space="preserve"> (primjerice OPG ČEH</w:t>
      </w:r>
      <w:r w:rsidR="00DF1387">
        <w:rPr>
          <w:rFonts w:ascii="Tahoma" w:eastAsia="Times New Roman" w:hAnsi="Tahoma" w:cs="Tahoma"/>
          <w:sz w:val="20"/>
          <w:szCs w:val="20"/>
          <w:lang w:eastAsia="hr-HR"/>
        </w:rPr>
        <w:t xml:space="preserve">, </w:t>
      </w:r>
      <w:r w:rsidR="00E1232C">
        <w:rPr>
          <w:rFonts w:ascii="Tahoma" w:eastAsia="Times New Roman" w:hAnsi="Tahoma" w:cs="Tahoma"/>
          <w:sz w:val="20"/>
          <w:szCs w:val="20"/>
          <w:lang w:eastAsia="hr-HR"/>
        </w:rPr>
        <w:t xml:space="preserve"> </w:t>
      </w:r>
      <w:proofErr w:type="spellStart"/>
      <w:r w:rsidR="00C2257B" w:rsidRPr="00C2257B">
        <w:rPr>
          <w:rFonts w:ascii="Tahoma" w:eastAsia="Times New Roman" w:hAnsi="Tahoma" w:cs="Tahoma"/>
          <w:sz w:val="20"/>
          <w:szCs w:val="20"/>
          <w:lang w:eastAsia="hr-HR"/>
        </w:rPr>
        <w:t>Talarčik</w:t>
      </w:r>
      <w:proofErr w:type="spellEnd"/>
      <w:r w:rsidR="00C2257B" w:rsidRPr="00C2257B">
        <w:rPr>
          <w:rFonts w:ascii="Tahoma" w:eastAsia="Times New Roman" w:hAnsi="Tahoma" w:cs="Tahoma"/>
          <w:sz w:val="20"/>
          <w:szCs w:val="20"/>
          <w:lang w:eastAsia="hr-HR"/>
        </w:rPr>
        <w:t xml:space="preserve"> i dr.</w:t>
      </w:r>
      <w:r w:rsidR="00DF1387">
        <w:rPr>
          <w:rFonts w:ascii="Tahoma" w:eastAsia="Times New Roman" w:hAnsi="Tahoma" w:cs="Tahoma"/>
          <w:sz w:val="20"/>
          <w:szCs w:val="20"/>
          <w:lang w:eastAsia="hr-HR"/>
        </w:rPr>
        <w:t xml:space="preserve">, </w:t>
      </w:r>
      <w:proofErr w:type="spellStart"/>
      <w:r w:rsidR="00DF1387">
        <w:rPr>
          <w:rFonts w:ascii="Tahoma" w:eastAsia="Times New Roman" w:hAnsi="Tahoma" w:cs="Tahoma"/>
          <w:sz w:val="20"/>
          <w:szCs w:val="20"/>
          <w:lang w:eastAsia="hr-HR"/>
        </w:rPr>
        <w:t>eventulano</w:t>
      </w:r>
      <w:proofErr w:type="spellEnd"/>
      <w:r w:rsidR="00DF1387">
        <w:rPr>
          <w:rFonts w:ascii="Tahoma" w:eastAsia="Times New Roman" w:hAnsi="Tahoma" w:cs="Tahoma"/>
          <w:sz w:val="20"/>
          <w:szCs w:val="20"/>
          <w:lang w:eastAsia="hr-HR"/>
        </w:rPr>
        <w:t xml:space="preserve"> HBS d.o.o., </w:t>
      </w:r>
      <w:proofErr w:type="spellStart"/>
      <w:r w:rsidR="00DF1387">
        <w:rPr>
          <w:rFonts w:ascii="Tahoma" w:eastAsia="Times New Roman" w:hAnsi="Tahoma" w:cs="Tahoma"/>
          <w:sz w:val="20"/>
          <w:szCs w:val="20"/>
          <w:lang w:eastAsia="hr-HR"/>
        </w:rPr>
        <w:t>Bagerko</w:t>
      </w:r>
      <w:proofErr w:type="spellEnd"/>
      <w:r w:rsidR="00DF1387">
        <w:rPr>
          <w:rFonts w:ascii="Tahoma" w:eastAsia="Times New Roman" w:hAnsi="Tahoma" w:cs="Tahoma"/>
          <w:sz w:val="20"/>
          <w:szCs w:val="20"/>
          <w:lang w:eastAsia="hr-HR"/>
        </w:rPr>
        <w:t xml:space="preserve">-Roberto i dr.) </w:t>
      </w:r>
      <w:r w:rsidR="00C2257B" w:rsidRPr="00C2257B">
        <w:rPr>
          <w:rFonts w:ascii="Tahoma" w:eastAsia="Times New Roman" w:hAnsi="Tahoma" w:cs="Tahoma"/>
          <w:sz w:val="20"/>
          <w:szCs w:val="20"/>
          <w:lang w:eastAsia="hr-HR"/>
        </w:rPr>
        <w:t xml:space="preserve">u iznosu od 120.000,00 kn, </w:t>
      </w:r>
    </w:p>
    <w:p w:rsidR="00C2257B" w:rsidRDefault="00C2257B" w:rsidP="0093167E">
      <w:pPr>
        <w:pStyle w:val="Odlomakpopisa"/>
        <w:numPr>
          <w:ilvl w:val="0"/>
          <w:numId w:val="13"/>
        </w:num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da se odobri nagrada stečajnom upravitelju u iznosu od 88.809,41 kn s PDV-om</w:t>
      </w:r>
    </w:p>
    <w:p w:rsidR="00C2257B" w:rsidRPr="00CF3160" w:rsidRDefault="00C2257B" w:rsidP="00C2257B">
      <w:pPr>
        <w:pStyle w:val="Odlomakpopisa"/>
        <w:spacing w:after="0" w:line="288" w:lineRule="auto"/>
        <w:ind w:left="1070"/>
        <w:jc w:val="both"/>
        <w:rPr>
          <w:rFonts w:ascii="Tahoma" w:eastAsia="Times New Roman" w:hAnsi="Tahoma" w:cs="Tahoma"/>
          <w:i/>
          <w:sz w:val="20"/>
          <w:szCs w:val="20"/>
          <w:lang w:eastAsia="hr-HR"/>
        </w:rPr>
      </w:pPr>
      <w:r w:rsidRPr="00CF3160">
        <w:rPr>
          <w:rFonts w:ascii="Tahoma" w:eastAsia="Times New Roman" w:hAnsi="Tahoma" w:cs="Tahoma"/>
          <w:b/>
          <w:i/>
          <w:sz w:val="20"/>
          <w:szCs w:val="20"/>
          <w:lang w:eastAsia="hr-HR"/>
        </w:rPr>
        <w:t>Prilog:</w:t>
      </w:r>
      <w:r w:rsidRPr="00CF3160">
        <w:rPr>
          <w:rFonts w:ascii="Tahoma" w:eastAsia="Times New Roman" w:hAnsi="Tahoma" w:cs="Tahoma"/>
          <w:i/>
          <w:sz w:val="20"/>
          <w:szCs w:val="20"/>
          <w:lang w:eastAsia="hr-HR"/>
        </w:rPr>
        <w:t xml:space="preserve"> Izračun nagrade</w:t>
      </w:r>
    </w:p>
    <w:p w:rsidR="00C2257B" w:rsidRDefault="00685448" w:rsidP="0093167E">
      <w:pPr>
        <w:pStyle w:val="Odlomakpopisa"/>
        <w:numPr>
          <w:ilvl w:val="0"/>
          <w:numId w:val="13"/>
        </w:num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da stečajni sudac temeljem čl. 183</w:t>
      </w:r>
      <w:r w:rsidR="009133CB">
        <w:rPr>
          <w:rFonts w:ascii="Tahoma" w:eastAsia="Times New Roman" w:hAnsi="Tahoma" w:cs="Tahoma"/>
          <w:sz w:val="20"/>
          <w:szCs w:val="20"/>
          <w:lang w:eastAsia="hr-HR"/>
        </w:rPr>
        <w:t xml:space="preserve">. Stečajnog zakon odobri </w:t>
      </w:r>
      <w:r>
        <w:rPr>
          <w:rFonts w:ascii="Tahoma" w:eastAsia="Times New Roman" w:hAnsi="Tahoma" w:cs="Tahoma"/>
          <w:sz w:val="20"/>
          <w:szCs w:val="20"/>
          <w:lang w:eastAsia="hr-HR"/>
        </w:rPr>
        <w:t xml:space="preserve">da se </w:t>
      </w:r>
      <w:r w:rsidR="00C2257B">
        <w:rPr>
          <w:rFonts w:ascii="Tahoma" w:eastAsia="Times New Roman" w:hAnsi="Tahoma" w:cs="Tahoma"/>
          <w:sz w:val="20"/>
          <w:szCs w:val="20"/>
          <w:lang w:eastAsia="hr-HR"/>
        </w:rPr>
        <w:t>pristupi I.</w:t>
      </w:r>
      <w:r>
        <w:rPr>
          <w:rFonts w:ascii="Tahoma" w:eastAsia="Times New Roman" w:hAnsi="Tahoma" w:cs="Tahoma"/>
          <w:sz w:val="20"/>
          <w:szCs w:val="20"/>
          <w:lang w:eastAsia="hr-HR"/>
        </w:rPr>
        <w:t xml:space="preserve"> djelomičnoj diobi vjerovnika I. </w:t>
      </w:r>
      <w:r w:rsidR="00C2257B">
        <w:rPr>
          <w:rFonts w:ascii="Tahoma" w:eastAsia="Times New Roman" w:hAnsi="Tahoma" w:cs="Tahoma"/>
          <w:sz w:val="20"/>
          <w:szCs w:val="20"/>
          <w:lang w:eastAsia="hr-HR"/>
        </w:rPr>
        <w:t>višeg isplatnog reda i Agencije za osiguranje radničkih potraživanja u slučaju stečaja poslodavca u visini od 54% priznate tražbine vjerovnika, te  razmjerno nenamirene tražbine u iznosu od 376.651,58 kn</w:t>
      </w:r>
    </w:p>
    <w:p w:rsidR="00C2257B" w:rsidRPr="00CF3160" w:rsidRDefault="00C2257B" w:rsidP="00C2257B">
      <w:pPr>
        <w:pStyle w:val="Odlomakpopisa"/>
        <w:spacing w:after="0" w:line="288" w:lineRule="auto"/>
        <w:ind w:left="1070"/>
        <w:jc w:val="both"/>
        <w:rPr>
          <w:rFonts w:ascii="Tahoma" w:eastAsia="Times New Roman" w:hAnsi="Tahoma" w:cs="Tahoma"/>
          <w:i/>
          <w:sz w:val="20"/>
          <w:szCs w:val="20"/>
          <w:lang w:eastAsia="hr-HR"/>
        </w:rPr>
      </w:pPr>
      <w:r w:rsidRPr="00CF3160">
        <w:rPr>
          <w:rFonts w:ascii="Tahoma" w:eastAsia="Times New Roman" w:hAnsi="Tahoma" w:cs="Tahoma"/>
          <w:b/>
          <w:i/>
          <w:sz w:val="20"/>
          <w:szCs w:val="20"/>
          <w:lang w:eastAsia="hr-HR"/>
        </w:rPr>
        <w:t>Prilog:</w:t>
      </w:r>
      <w:r w:rsidRPr="00CF3160">
        <w:rPr>
          <w:rFonts w:ascii="Tahoma" w:eastAsia="Times New Roman" w:hAnsi="Tahoma" w:cs="Tahoma"/>
          <w:i/>
          <w:sz w:val="20"/>
          <w:szCs w:val="20"/>
          <w:lang w:eastAsia="hr-HR"/>
        </w:rPr>
        <w:t xml:space="preserve"> Prijedlog diobe vjerovnika </w:t>
      </w:r>
      <w:proofErr w:type="spellStart"/>
      <w:r w:rsidRPr="00CF3160">
        <w:rPr>
          <w:rFonts w:ascii="Tahoma" w:eastAsia="Times New Roman" w:hAnsi="Tahoma" w:cs="Tahoma"/>
          <w:i/>
          <w:sz w:val="20"/>
          <w:szCs w:val="20"/>
          <w:lang w:eastAsia="hr-HR"/>
        </w:rPr>
        <w:t>I.višeg</w:t>
      </w:r>
      <w:proofErr w:type="spellEnd"/>
      <w:r w:rsidRPr="00CF3160">
        <w:rPr>
          <w:rFonts w:ascii="Tahoma" w:eastAsia="Times New Roman" w:hAnsi="Tahoma" w:cs="Tahoma"/>
          <w:i/>
          <w:sz w:val="20"/>
          <w:szCs w:val="20"/>
          <w:lang w:eastAsia="hr-HR"/>
        </w:rPr>
        <w:t xml:space="preserve"> isplatnog reda u visini od 54% priznatih tražbina</w:t>
      </w:r>
    </w:p>
    <w:p w:rsidR="00C4495C" w:rsidRPr="00FF184E" w:rsidRDefault="00C4495C" w:rsidP="00C4495C">
      <w:pPr>
        <w:spacing w:after="0" w:line="288" w:lineRule="auto"/>
        <w:jc w:val="both"/>
        <w:rPr>
          <w:rFonts w:ascii="Tahoma" w:eastAsia="Times New Roman" w:hAnsi="Tahoma" w:cs="Tahoma"/>
          <w:sz w:val="20"/>
          <w:szCs w:val="20"/>
          <w:lang w:eastAsia="hr-HR"/>
        </w:rPr>
      </w:pPr>
    </w:p>
    <w:p w:rsidR="00C4495C" w:rsidRPr="00FF184E" w:rsidRDefault="00C4495C" w:rsidP="0093167E">
      <w:pPr>
        <w:numPr>
          <w:ilvl w:val="1"/>
          <w:numId w:val="5"/>
        </w:numPr>
        <w:spacing w:after="0" w:line="288" w:lineRule="auto"/>
        <w:jc w:val="both"/>
        <w:rPr>
          <w:rFonts w:ascii="Tahoma" w:eastAsia="Times New Roman" w:hAnsi="Tahoma" w:cs="Tahoma"/>
          <w:sz w:val="20"/>
          <w:szCs w:val="20"/>
          <w:lang w:eastAsia="hr-HR"/>
        </w:rPr>
      </w:pPr>
      <w:r w:rsidRPr="00FF184E">
        <w:rPr>
          <w:rFonts w:ascii="Tahoma" w:eastAsia="Times New Roman" w:hAnsi="Tahoma" w:cs="Tahoma"/>
          <w:sz w:val="20"/>
          <w:szCs w:val="20"/>
          <w:lang w:eastAsia="hr-HR"/>
        </w:rPr>
        <w:t>Sazivanje Skupštine vjerovnika sa navedenim slijedećim dnevni redom:</w:t>
      </w:r>
    </w:p>
    <w:p w:rsidR="00C4495C" w:rsidRPr="00CF3160" w:rsidRDefault="00C4495C" w:rsidP="0093167E">
      <w:pPr>
        <w:pStyle w:val="Odlomakpopisa"/>
        <w:numPr>
          <w:ilvl w:val="0"/>
          <w:numId w:val="13"/>
        </w:numPr>
        <w:spacing w:after="0" w:line="288" w:lineRule="auto"/>
        <w:jc w:val="both"/>
        <w:rPr>
          <w:rFonts w:ascii="Tahoma" w:eastAsia="Times New Roman" w:hAnsi="Tahoma" w:cs="Tahoma"/>
          <w:sz w:val="20"/>
          <w:szCs w:val="20"/>
          <w:lang w:eastAsia="hr-HR"/>
        </w:rPr>
      </w:pPr>
      <w:r w:rsidRPr="00CF3160">
        <w:rPr>
          <w:rFonts w:ascii="Tahoma" w:eastAsia="Times New Roman" w:hAnsi="Tahoma" w:cs="Tahoma"/>
          <w:sz w:val="20"/>
          <w:szCs w:val="20"/>
          <w:lang w:eastAsia="hr-HR"/>
        </w:rPr>
        <w:t>Donošenje odluke vezane</w:t>
      </w:r>
      <w:r w:rsidR="00DF1387">
        <w:rPr>
          <w:rFonts w:ascii="Tahoma" w:eastAsia="Times New Roman" w:hAnsi="Tahoma" w:cs="Tahoma"/>
          <w:sz w:val="20"/>
          <w:szCs w:val="20"/>
          <w:lang w:eastAsia="hr-HR"/>
        </w:rPr>
        <w:t xml:space="preserve"> uz </w:t>
      </w:r>
      <w:r w:rsidR="00754F96" w:rsidRPr="00CF3160">
        <w:rPr>
          <w:rFonts w:ascii="Tahoma" w:eastAsia="Times New Roman" w:hAnsi="Tahoma" w:cs="Tahoma"/>
          <w:sz w:val="20"/>
          <w:szCs w:val="20"/>
          <w:lang w:eastAsia="hr-HR"/>
        </w:rPr>
        <w:t xml:space="preserve"> problematiku sa</w:t>
      </w:r>
      <w:r w:rsidRPr="00CF3160">
        <w:rPr>
          <w:rFonts w:ascii="Tahoma" w:eastAsia="Times New Roman" w:hAnsi="Tahoma" w:cs="Tahoma"/>
          <w:sz w:val="20"/>
          <w:szCs w:val="20"/>
          <w:lang w:eastAsia="hr-HR"/>
        </w:rPr>
        <w:t xml:space="preserve">  TD </w:t>
      </w:r>
      <w:proofErr w:type="spellStart"/>
      <w:r w:rsidRPr="00CF3160">
        <w:rPr>
          <w:rFonts w:ascii="Tahoma" w:eastAsia="Times New Roman" w:hAnsi="Tahoma" w:cs="Tahoma"/>
          <w:sz w:val="20"/>
          <w:szCs w:val="20"/>
          <w:lang w:eastAsia="hr-HR"/>
        </w:rPr>
        <w:t>Bagerkop</w:t>
      </w:r>
      <w:proofErr w:type="spellEnd"/>
      <w:r w:rsidRPr="00CF3160">
        <w:rPr>
          <w:rFonts w:ascii="Tahoma" w:eastAsia="Times New Roman" w:hAnsi="Tahoma" w:cs="Tahoma"/>
          <w:sz w:val="20"/>
          <w:szCs w:val="20"/>
          <w:lang w:eastAsia="hr-HR"/>
        </w:rPr>
        <w:t xml:space="preserve"> Roberto d.o.o.</w:t>
      </w:r>
      <w:r w:rsidR="00C2257B" w:rsidRPr="00CF3160">
        <w:rPr>
          <w:rFonts w:ascii="Tahoma" w:eastAsia="Times New Roman" w:hAnsi="Tahoma" w:cs="Tahoma"/>
          <w:sz w:val="20"/>
          <w:szCs w:val="20"/>
          <w:lang w:eastAsia="hr-HR"/>
        </w:rPr>
        <w:t>,</w:t>
      </w:r>
      <w:r w:rsidRPr="00CF3160">
        <w:rPr>
          <w:rFonts w:ascii="Tahoma" w:eastAsia="Times New Roman" w:hAnsi="Tahoma" w:cs="Tahoma"/>
          <w:sz w:val="20"/>
          <w:szCs w:val="20"/>
          <w:lang w:eastAsia="hr-HR"/>
        </w:rPr>
        <w:t xml:space="preserve"> </w:t>
      </w:r>
    </w:p>
    <w:p w:rsidR="00C4495C" w:rsidRPr="00CF3160" w:rsidRDefault="00C4495C" w:rsidP="0093167E">
      <w:pPr>
        <w:pStyle w:val="Odlomakpopisa"/>
        <w:numPr>
          <w:ilvl w:val="0"/>
          <w:numId w:val="13"/>
        </w:numPr>
        <w:spacing w:after="0" w:line="288" w:lineRule="auto"/>
        <w:jc w:val="both"/>
        <w:rPr>
          <w:rFonts w:ascii="Tahoma" w:eastAsia="Times New Roman" w:hAnsi="Tahoma" w:cs="Tahoma"/>
          <w:sz w:val="20"/>
          <w:szCs w:val="20"/>
          <w:lang w:eastAsia="hr-HR"/>
        </w:rPr>
      </w:pPr>
      <w:r w:rsidRPr="00CF3160">
        <w:rPr>
          <w:rFonts w:ascii="Tahoma" w:eastAsia="Times New Roman" w:hAnsi="Tahoma" w:cs="Tahoma"/>
          <w:sz w:val="20"/>
          <w:szCs w:val="20"/>
          <w:lang w:eastAsia="hr-HR"/>
        </w:rPr>
        <w:t xml:space="preserve">Donošenje odluke o pokretanju ovršnog postupka protiv </w:t>
      </w:r>
      <w:r w:rsidR="00754F96" w:rsidRPr="00CF3160">
        <w:rPr>
          <w:rFonts w:ascii="Tahoma" w:eastAsia="Times New Roman" w:hAnsi="Tahoma" w:cs="Tahoma"/>
          <w:sz w:val="20"/>
          <w:szCs w:val="20"/>
          <w:lang w:eastAsia="hr-HR"/>
        </w:rPr>
        <w:t>HBS d.o.o.</w:t>
      </w:r>
      <w:r w:rsidR="00C2257B" w:rsidRPr="00CF3160">
        <w:rPr>
          <w:rFonts w:ascii="Tahoma" w:eastAsia="Times New Roman" w:hAnsi="Tahoma" w:cs="Tahoma"/>
          <w:sz w:val="20"/>
          <w:szCs w:val="20"/>
          <w:lang w:eastAsia="hr-HR"/>
        </w:rPr>
        <w:t>,</w:t>
      </w:r>
      <w:r w:rsidR="00754F96" w:rsidRPr="00CF3160">
        <w:rPr>
          <w:rFonts w:ascii="Tahoma" w:eastAsia="Times New Roman" w:hAnsi="Tahoma" w:cs="Tahoma"/>
          <w:sz w:val="20"/>
          <w:szCs w:val="20"/>
          <w:lang w:eastAsia="hr-HR"/>
        </w:rPr>
        <w:t xml:space="preserve"> </w:t>
      </w:r>
    </w:p>
    <w:p w:rsidR="00C4495C" w:rsidRDefault="00C4495C" w:rsidP="0093167E">
      <w:pPr>
        <w:pStyle w:val="Odlomakpopisa"/>
        <w:numPr>
          <w:ilvl w:val="0"/>
          <w:numId w:val="13"/>
        </w:numPr>
        <w:spacing w:after="0" w:line="288" w:lineRule="auto"/>
        <w:jc w:val="both"/>
        <w:rPr>
          <w:rFonts w:ascii="Tahoma" w:eastAsia="Times New Roman" w:hAnsi="Tahoma" w:cs="Tahoma"/>
          <w:sz w:val="20"/>
          <w:szCs w:val="20"/>
          <w:lang w:eastAsia="hr-HR"/>
        </w:rPr>
      </w:pPr>
      <w:r w:rsidRPr="00CF3160">
        <w:rPr>
          <w:rFonts w:ascii="Tahoma" w:eastAsia="Times New Roman" w:hAnsi="Tahoma" w:cs="Tahoma"/>
          <w:sz w:val="20"/>
          <w:szCs w:val="20"/>
          <w:lang w:eastAsia="hr-HR"/>
        </w:rPr>
        <w:t xml:space="preserve">Donošenje odluke </w:t>
      </w:r>
      <w:r w:rsidR="00754F96" w:rsidRPr="00CF3160">
        <w:rPr>
          <w:rFonts w:ascii="Tahoma" w:eastAsia="Times New Roman" w:hAnsi="Tahoma" w:cs="Tahoma"/>
          <w:sz w:val="20"/>
          <w:szCs w:val="20"/>
          <w:lang w:eastAsia="hr-HR"/>
        </w:rPr>
        <w:t xml:space="preserve">o </w:t>
      </w:r>
      <w:r w:rsidRPr="00CF3160">
        <w:rPr>
          <w:rFonts w:ascii="Tahoma" w:eastAsia="Times New Roman" w:hAnsi="Tahoma" w:cs="Tahoma"/>
          <w:sz w:val="20"/>
          <w:szCs w:val="20"/>
          <w:lang w:eastAsia="hr-HR"/>
        </w:rPr>
        <w:t>isplati iznosa na IBAN  račun OPG Čeh Mladen</w:t>
      </w:r>
      <w:r w:rsidR="00754F96" w:rsidRPr="00CF3160">
        <w:rPr>
          <w:rFonts w:ascii="Tahoma" w:eastAsia="Times New Roman" w:hAnsi="Tahoma" w:cs="Tahoma"/>
          <w:sz w:val="20"/>
          <w:szCs w:val="20"/>
          <w:lang w:eastAsia="hr-HR"/>
        </w:rPr>
        <w:t xml:space="preserve"> sukladno nalazu i miš</w:t>
      </w:r>
      <w:r w:rsidR="00C2257B" w:rsidRPr="00CF3160">
        <w:rPr>
          <w:rFonts w:ascii="Tahoma" w:eastAsia="Times New Roman" w:hAnsi="Tahoma" w:cs="Tahoma"/>
          <w:sz w:val="20"/>
          <w:szCs w:val="20"/>
          <w:lang w:eastAsia="hr-HR"/>
        </w:rPr>
        <w:t>l</w:t>
      </w:r>
      <w:r w:rsidR="00754F96" w:rsidRPr="00CF3160">
        <w:rPr>
          <w:rFonts w:ascii="Tahoma" w:eastAsia="Times New Roman" w:hAnsi="Tahoma" w:cs="Tahoma"/>
          <w:sz w:val="20"/>
          <w:szCs w:val="20"/>
          <w:lang w:eastAsia="hr-HR"/>
        </w:rPr>
        <w:t>jenju vještaka</w:t>
      </w:r>
    </w:p>
    <w:p w:rsidR="00DF1387" w:rsidRPr="00DF1387" w:rsidRDefault="00DF1387" w:rsidP="00DF1387">
      <w:pPr>
        <w:spacing w:after="0" w:line="288" w:lineRule="auto"/>
        <w:jc w:val="both"/>
        <w:rPr>
          <w:rFonts w:ascii="Tahoma" w:eastAsia="Times New Roman" w:hAnsi="Tahoma" w:cs="Tahoma"/>
          <w:sz w:val="20"/>
          <w:szCs w:val="20"/>
          <w:lang w:eastAsia="hr-HR"/>
        </w:rPr>
      </w:pPr>
    </w:p>
    <w:p w:rsidR="00685448" w:rsidRPr="00685448" w:rsidRDefault="00685448" w:rsidP="00685448">
      <w:pPr>
        <w:spacing w:after="0" w:line="288" w:lineRule="auto"/>
        <w:jc w:val="both"/>
        <w:rPr>
          <w:rFonts w:ascii="Tahoma" w:eastAsia="Times New Roman" w:hAnsi="Tahoma" w:cs="Tahoma"/>
          <w:sz w:val="20"/>
          <w:szCs w:val="20"/>
          <w:lang w:eastAsia="hr-HR"/>
        </w:rPr>
      </w:pPr>
    </w:p>
    <w:p w:rsidR="00E04096" w:rsidRPr="00E04096" w:rsidRDefault="00E04096" w:rsidP="00685448">
      <w:pPr>
        <w:pStyle w:val="Odlomakpopisa"/>
        <w:spacing w:after="0" w:line="288" w:lineRule="auto"/>
        <w:ind w:left="1070"/>
        <w:jc w:val="both"/>
        <w:rPr>
          <w:rFonts w:ascii="Tahoma" w:eastAsia="Times New Roman" w:hAnsi="Tahoma" w:cs="Tahoma"/>
          <w:sz w:val="20"/>
          <w:szCs w:val="20"/>
          <w:lang w:val="pl-PL" w:eastAsia="hr-HR"/>
        </w:rPr>
      </w:pPr>
    </w:p>
    <w:p w:rsidR="00C4495C" w:rsidRPr="00FF184E" w:rsidRDefault="00C4495C" w:rsidP="00C2257B">
      <w:pPr>
        <w:spacing w:after="0" w:line="288" w:lineRule="auto"/>
        <w:ind w:left="4956" w:firstLine="708"/>
        <w:jc w:val="both"/>
        <w:rPr>
          <w:rFonts w:ascii="Tahoma" w:eastAsia="Times New Roman" w:hAnsi="Tahoma" w:cs="Tahoma"/>
          <w:sz w:val="20"/>
          <w:szCs w:val="20"/>
          <w:lang w:val="pl-PL" w:eastAsia="hr-HR"/>
        </w:rPr>
      </w:pPr>
      <w:r w:rsidRPr="00FF184E">
        <w:rPr>
          <w:rFonts w:ascii="Tahoma" w:eastAsia="Times New Roman" w:hAnsi="Tahoma" w:cs="Tahoma"/>
          <w:sz w:val="20"/>
          <w:szCs w:val="20"/>
          <w:lang w:val="pl-PL" w:eastAsia="hr-HR"/>
        </w:rPr>
        <w:t>Za TD VITEZ GRADNJA d.o.o. u stečaju</w:t>
      </w:r>
    </w:p>
    <w:p w:rsidR="00C4495C" w:rsidRDefault="00C4495C" w:rsidP="006010D7">
      <w:pPr>
        <w:spacing w:after="0" w:line="288" w:lineRule="auto"/>
        <w:jc w:val="both"/>
        <w:rPr>
          <w:rFonts w:ascii="Tahoma" w:eastAsia="Times New Roman" w:hAnsi="Tahoma" w:cs="Tahoma"/>
          <w:sz w:val="20"/>
          <w:szCs w:val="20"/>
          <w:lang w:eastAsia="hr-HR"/>
        </w:rPr>
      </w:pP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t>Stečajni upravitelj Jelena Stank</w:t>
      </w:r>
      <w:r w:rsidRPr="00C4495C">
        <w:rPr>
          <w:rFonts w:ascii="Tahoma" w:eastAsia="Times New Roman" w:hAnsi="Tahoma" w:cs="Tahoma"/>
          <w:sz w:val="20"/>
          <w:szCs w:val="20"/>
          <w:lang w:val="pl-PL" w:eastAsia="hr-HR"/>
        </w:rPr>
        <w:t>us-Tkalec</w:t>
      </w:r>
    </w:p>
    <w:p w:rsidR="000E1F39" w:rsidRPr="008E2FDE" w:rsidRDefault="000E1F39" w:rsidP="000E1F39">
      <w:pPr>
        <w:ind w:left="360"/>
        <w:rPr>
          <w:rFonts w:ascii="Tahoma" w:hAnsi="Tahoma" w:cs="Tahoma"/>
          <w:sz w:val="20"/>
          <w:szCs w:val="20"/>
          <w:lang w:val="pl-PL"/>
        </w:rPr>
      </w:pPr>
    </w:p>
    <w:sectPr w:rsidR="000E1F39" w:rsidRPr="008E2FDE" w:rsidSect="00B4107F">
      <w:headerReference w:type="default" r:id="rId9"/>
      <w:footerReference w:type="default" r:id="rId10"/>
      <w:pgSz w:w="11906" w:h="16838"/>
      <w:pgMar w:top="1135" w:right="1133" w:bottom="141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CE0" w:rsidRDefault="00C70CE0" w:rsidP="00050D2C">
      <w:pPr>
        <w:spacing w:after="0"/>
      </w:pPr>
      <w:r>
        <w:separator/>
      </w:r>
    </w:p>
  </w:endnote>
  <w:endnote w:type="continuationSeparator" w:id="0">
    <w:p w:rsidR="00C70CE0" w:rsidRDefault="00C70CE0" w:rsidP="00050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0C3" w:rsidRDefault="00F040C3"/>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2"/>
      <w:gridCol w:w="8580"/>
    </w:tblGrid>
    <w:tr w:rsidR="00814910" w:rsidTr="00F040C3">
      <w:tc>
        <w:tcPr>
          <w:tcW w:w="992" w:type="dxa"/>
        </w:tcPr>
        <w:p w:rsidR="00814910" w:rsidRDefault="00814910" w:rsidP="0061053E">
          <w:pPr>
            <w:pStyle w:val="Podnoje"/>
            <w:spacing w:line="288" w:lineRule="auto"/>
            <w:jc w:val="right"/>
            <w:rPr>
              <w:b/>
              <w:bCs/>
              <w:color w:val="4F81BD" w:themeColor="accent1"/>
              <w:sz w:val="32"/>
              <w:szCs w:val="32"/>
              <w14:numForm w14:val="oldStyle"/>
            </w:rPr>
          </w:pPr>
          <w:r>
            <w:rPr>
              <w:szCs w:val="21"/>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PAGE   \* MERGEFORMAT</w:instrText>
          </w:r>
          <w:r>
            <w:rPr>
              <w:szCs w:val="21"/>
              <w14:shadow w14:blurRad="50800" w14:dist="38100" w14:dir="2700000" w14:sx="100000" w14:sy="100000" w14:kx="0" w14:ky="0" w14:algn="tl">
                <w14:srgbClr w14:val="000000">
                  <w14:alpha w14:val="60000"/>
                </w14:srgbClr>
              </w14:shadow>
              <w14:numForm w14:val="oldStyle"/>
            </w:rPr>
            <w:fldChar w:fldCharType="separate"/>
          </w:r>
          <w:r w:rsidR="00DA42E2" w:rsidRPr="00DA42E2">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9</w:t>
          </w:r>
          <w:r>
            <w:rPr>
              <w:b/>
              <w:bCs/>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8580" w:type="dxa"/>
        </w:tcPr>
        <w:p w:rsidR="00814910" w:rsidRDefault="0061053E" w:rsidP="0061053E">
          <w:pPr>
            <w:pStyle w:val="Podnoje"/>
            <w:tabs>
              <w:tab w:val="clear" w:pos="4536"/>
              <w:tab w:val="clear" w:pos="9072"/>
              <w:tab w:val="left" w:pos="6821"/>
            </w:tabs>
            <w:spacing w:line="288" w:lineRule="auto"/>
            <w:jc w:val="right"/>
          </w:pPr>
          <w:r w:rsidRPr="0061053E">
            <w:rPr>
              <w:rFonts w:ascii="Tahoma" w:hAnsi="Tahoma" w:cs="Tahoma"/>
              <w:b/>
              <w:i/>
              <w:sz w:val="20"/>
              <w:szCs w:val="20"/>
            </w:rPr>
            <w:t>Varaždin, 09.09.2016</w:t>
          </w:r>
          <w:r>
            <w:t>.</w:t>
          </w:r>
        </w:p>
      </w:tc>
    </w:tr>
  </w:tbl>
  <w:p w:rsidR="00814910" w:rsidRDefault="00814910">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CE0" w:rsidRDefault="00C70CE0" w:rsidP="00050D2C">
      <w:pPr>
        <w:spacing w:after="0"/>
      </w:pPr>
      <w:r>
        <w:separator/>
      </w:r>
    </w:p>
  </w:footnote>
  <w:footnote w:type="continuationSeparator" w:id="0">
    <w:p w:rsidR="00C70CE0" w:rsidRDefault="00C70CE0" w:rsidP="00050D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44E" w:rsidRPr="006D4FB1" w:rsidRDefault="00AA044E" w:rsidP="006D4FB1">
    <w:pPr>
      <w:pStyle w:val="Zaglavlje"/>
      <w:spacing w:line="288" w:lineRule="auto"/>
      <w:jc w:val="center"/>
      <w:rPr>
        <w:rFonts w:ascii="Tahoma" w:hAnsi="Tahoma" w:cs="Tahoma"/>
        <w:b/>
        <w:i/>
      </w:rPr>
    </w:pPr>
    <w:r w:rsidRPr="006D4FB1">
      <w:rPr>
        <w:rFonts w:ascii="Tahoma" w:hAnsi="Tahoma" w:cs="Tahoma"/>
        <w:b/>
        <w:i/>
      </w:rPr>
      <w:t>VITEZ GRADNJA d.o.o. u stečaju</w:t>
    </w:r>
  </w:p>
  <w:p w:rsidR="00AA044E" w:rsidRPr="006D4FB1" w:rsidRDefault="00AA044E" w:rsidP="006D4FB1">
    <w:pPr>
      <w:pStyle w:val="Zaglavlje"/>
      <w:spacing w:line="288" w:lineRule="auto"/>
      <w:jc w:val="center"/>
      <w:rPr>
        <w:rFonts w:ascii="Tahoma" w:hAnsi="Tahoma" w:cs="Tahoma"/>
        <w:i/>
      </w:rPr>
    </w:pPr>
    <w:r w:rsidRPr="006D4FB1">
      <w:rPr>
        <w:rFonts w:ascii="Tahoma" w:hAnsi="Tahoma" w:cs="Tahoma"/>
        <w:i/>
      </w:rPr>
      <w:t>Vodnikova 2, 42 000 Varaždin</w:t>
    </w:r>
  </w:p>
  <w:p w:rsidR="00050D2C" w:rsidRPr="006D4FB1" w:rsidRDefault="00AA044E" w:rsidP="0061053E">
    <w:pPr>
      <w:pStyle w:val="Zaglavlje"/>
      <w:pBdr>
        <w:bottom w:val="double" w:sz="4" w:space="1" w:color="auto"/>
      </w:pBdr>
      <w:spacing w:line="288" w:lineRule="auto"/>
      <w:jc w:val="center"/>
      <w:rPr>
        <w:rFonts w:ascii="Tahoma" w:hAnsi="Tahoma" w:cs="Tahoma"/>
        <w:i/>
      </w:rPr>
    </w:pPr>
    <w:r w:rsidRPr="006D4FB1">
      <w:rPr>
        <w:rFonts w:ascii="Tahoma" w:hAnsi="Tahoma" w:cs="Tahoma"/>
        <w:i/>
      </w:rPr>
      <w:t xml:space="preserve"> OIB: 38232002832, MBS: 070109821</w:t>
    </w:r>
    <w:r w:rsidR="0061053E">
      <w:rPr>
        <w:rFonts w:ascii="Tahoma" w:hAnsi="Tahoma" w:cs="Tahoma"/>
        <w:i/>
      </w:rPr>
      <w:t xml:space="preserve">, </w:t>
    </w:r>
    <w:r w:rsidRPr="006D4FB1">
      <w:rPr>
        <w:rFonts w:ascii="Tahoma" w:hAnsi="Tahoma" w:cs="Tahoma"/>
        <w:i/>
      </w:rPr>
      <w:t>St – 96-15</w:t>
    </w:r>
  </w:p>
  <w:p w:rsidR="00AA044E" w:rsidRPr="00050D2C" w:rsidRDefault="00AA044E" w:rsidP="00AA044E">
    <w:pPr>
      <w:pStyle w:val="Zaglavlje"/>
      <w:jc w:val="center"/>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736EE"/>
    <w:multiLevelType w:val="hybridMultilevel"/>
    <w:tmpl w:val="33D043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11464DA7"/>
    <w:multiLevelType w:val="hybridMultilevel"/>
    <w:tmpl w:val="8444B674"/>
    <w:lvl w:ilvl="0" w:tplc="230040E6">
      <w:numFmt w:val="bullet"/>
      <w:lvlText w:val="-"/>
      <w:lvlJc w:val="left"/>
      <w:pPr>
        <w:ind w:left="1070" w:hanging="360"/>
      </w:pPr>
      <w:rPr>
        <w:rFonts w:ascii="Tahoma" w:eastAsia="Times New Roman" w:hAnsi="Tahoma" w:cs="Tahoma" w:hint="default"/>
      </w:rPr>
    </w:lvl>
    <w:lvl w:ilvl="1" w:tplc="041A0003" w:tentative="1">
      <w:start w:val="1"/>
      <w:numFmt w:val="bullet"/>
      <w:lvlText w:val="o"/>
      <w:lvlJc w:val="left"/>
      <w:pPr>
        <w:ind w:left="2499" w:hanging="360"/>
      </w:pPr>
      <w:rPr>
        <w:rFonts w:ascii="Courier New" w:hAnsi="Courier New" w:cs="Courier New" w:hint="default"/>
      </w:rPr>
    </w:lvl>
    <w:lvl w:ilvl="2" w:tplc="041A0005" w:tentative="1">
      <w:start w:val="1"/>
      <w:numFmt w:val="bullet"/>
      <w:lvlText w:val=""/>
      <w:lvlJc w:val="left"/>
      <w:pPr>
        <w:ind w:left="3219" w:hanging="360"/>
      </w:pPr>
      <w:rPr>
        <w:rFonts w:ascii="Wingdings" w:hAnsi="Wingdings" w:hint="default"/>
      </w:rPr>
    </w:lvl>
    <w:lvl w:ilvl="3" w:tplc="041A0001" w:tentative="1">
      <w:start w:val="1"/>
      <w:numFmt w:val="bullet"/>
      <w:lvlText w:val=""/>
      <w:lvlJc w:val="left"/>
      <w:pPr>
        <w:ind w:left="3939" w:hanging="360"/>
      </w:pPr>
      <w:rPr>
        <w:rFonts w:ascii="Symbol" w:hAnsi="Symbol" w:hint="default"/>
      </w:rPr>
    </w:lvl>
    <w:lvl w:ilvl="4" w:tplc="041A0003" w:tentative="1">
      <w:start w:val="1"/>
      <w:numFmt w:val="bullet"/>
      <w:lvlText w:val="o"/>
      <w:lvlJc w:val="left"/>
      <w:pPr>
        <w:ind w:left="4659" w:hanging="360"/>
      </w:pPr>
      <w:rPr>
        <w:rFonts w:ascii="Courier New" w:hAnsi="Courier New" w:cs="Courier New" w:hint="default"/>
      </w:rPr>
    </w:lvl>
    <w:lvl w:ilvl="5" w:tplc="041A0005" w:tentative="1">
      <w:start w:val="1"/>
      <w:numFmt w:val="bullet"/>
      <w:lvlText w:val=""/>
      <w:lvlJc w:val="left"/>
      <w:pPr>
        <w:ind w:left="5379" w:hanging="360"/>
      </w:pPr>
      <w:rPr>
        <w:rFonts w:ascii="Wingdings" w:hAnsi="Wingdings" w:hint="default"/>
      </w:rPr>
    </w:lvl>
    <w:lvl w:ilvl="6" w:tplc="041A0001" w:tentative="1">
      <w:start w:val="1"/>
      <w:numFmt w:val="bullet"/>
      <w:lvlText w:val=""/>
      <w:lvlJc w:val="left"/>
      <w:pPr>
        <w:ind w:left="6099" w:hanging="360"/>
      </w:pPr>
      <w:rPr>
        <w:rFonts w:ascii="Symbol" w:hAnsi="Symbol" w:hint="default"/>
      </w:rPr>
    </w:lvl>
    <w:lvl w:ilvl="7" w:tplc="041A0003" w:tentative="1">
      <w:start w:val="1"/>
      <w:numFmt w:val="bullet"/>
      <w:lvlText w:val="o"/>
      <w:lvlJc w:val="left"/>
      <w:pPr>
        <w:ind w:left="6819" w:hanging="360"/>
      </w:pPr>
      <w:rPr>
        <w:rFonts w:ascii="Courier New" w:hAnsi="Courier New" w:cs="Courier New" w:hint="default"/>
      </w:rPr>
    </w:lvl>
    <w:lvl w:ilvl="8" w:tplc="041A0005" w:tentative="1">
      <w:start w:val="1"/>
      <w:numFmt w:val="bullet"/>
      <w:lvlText w:val=""/>
      <w:lvlJc w:val="left"/>
      <w:pPr>
        <w:ind w:left="7539" w:hanging="360"/>
      </w:pPr>
      <w:rPr>
        <w:rFonts w:ascii="Wingdings" w:hAnsi="Wingdings" w:hint="default"/>
      </w:rPr>
    </w:lvl>
  </w:abstractNum>
  <w:abstractNum w:abstractNumId="2">
    <w:nsid w:val="2395506A"/>
    <w:multiLevelType w:val="hybridMultilevel"/>
    <w:tmpl w:val="87B49738"/>
    <w:lvl w:ilvl="0" w:tplc="230040E6">
      <w:numFmt w:val="bullet"/>
      <w:lvlText w:val="-"/>
      <w:lvlJc w:val="left"/>
      <w:pPr>
        <w:ind w:left="1637" w:hanging="360"/>
      </w:pPr>
      <w:rPr>
        <w:rFonts w:ascii="Tahoma" w:eastAsia="Times New Roman" w:hAnsi="Tahoma" w:cs="Tahoma" w:hint="default"/>
      </w:rPr>
    </w:lvl>
    <w:lvl w:ilvl="1" w:tplc="041A0003" w:tentative="1">
      <w:start w:val="1"/>
      <w:numFmt w:val="bullet"/>
      <w:lvlText w:val="o"/>
      <w:lvlJc w:val="left"/>
      <w:pPr>
        <w:ind w:left="2357" w:hanging="360"/>
      </w:pPr>
      <w:rPr>
        <w:rFonts w:ascii="Courier New" w:hAnsi="Courier New" w:cs="Courier New" w:hint="default"/>
      </w:rPr>
    </w:lvl>
    <w:lvl w:ilvl="2" w:tplc="041A0005" w:tentative="1">
      <w:start w:val="1"/>
      <w:numFmt w:val="bullet"/>
      <w:lvlText w:val=""/>
      <w:lvlJc w:val="left"/>
      <w:pPr>
        <w:ind w:left="3077" w:hanging="360"/>
      </w:pPr>
      <w:rPr>
        <w:rFonts w:ascii="Wingdings" w:hAnsi="Wingdings" w:hint="default"/>
      </w:rPr>
    </w:lvl>
    <w:lvl w:ilvl="3" w:tplc="041A0001" w:tentative="1">
      <w:start w:val="1"/>
      <w:numFmt w:val="bullet"/>
      <w:lvlText w:val=""/>
      <w:lvlJc w:val="left"/>
      <w:pPr>
        <w:ind w:left="3797" w:hanging="360"/>
      </w:pPr>
      <w:rPr>
        <w:rFonts w:ascii="Symbol" w:hAnsi="Symbol" w:hint="default"/>
      </w:rPr>
    </w:lvl>
    <w:lvl w:ilvl="4" w:tplc="041A0003" w:tentative="1">
      <w:start w:val="1"/>
      <w:numFmt w:val="bullet"/>
      <w:lvlText w:val="o"/>
      <w:lvlJc w:val="left"/>
      <w:pPr>
        <w:ind w:left="4517" w:hanging="360"/>
      </w:pPr>
      <w:rPr>
        <w:rFonts w:ascii="Courier New" w:hAnsi="Courier New" w:cs="Courier New" w:hint="default"/>
      </w:rPr>
    </w:lvl>
    <w:lvl w:ilvl="5" w:tplc="041A0005" w:tentative="1">
      <w:start w:val="1"/>
      <w:numFmt w:val="bullet"/>
      <w:lvlText w:val=""/>
      <w:lvlJc w:val="left"/>
      <w:pPr>
        <w:ind w:left="5237" w:hanging="360"/>
      </w:pPr>
      <w:rPr>
        <w:rFonts w:ascii="Wingdings" w:hAnsi="Wingdings" w:hint="default"/>
      </w:rPr>
    </w:lvl>
    <w:lvl w:ilvl="6" w:tplc="041A0001" w:tentative="1">
      <w:start w:val="1"/>
      <w:numFmt w:val="bullet"/>
      <w:lvlText w:val=""/>
      <w:lvlJc w:val="left"/>
      <w:pPr>
        <w:ind w:left="5957" w:hanging="360"/>
      </w:pPr>
      <w:rPr>
        <w:rFonts w:ascii="Symbol" w:hAnsi="Symbol" w:hint="default"/>
      </w:rPr>
    </w:lvl>
    <w:lvl w:ilvl="7" w:tplc="041A0003" w:tentative="1">
      <w:start w:val="1"/>
      <w:numFmt w:val="bullet"/>
      <w:lvlText w:val="o"/>
      <w:lvlJc w:val="left"/>
      <w:pPr>
        <w:ind w:left="6677" w:hanging="360"/>
      </w:pPr>
      <w:rPr>
        <w:rFonts w:ascii="Courier New" w:hAnsi="Courier New" w:cs="Courier New" w:hint="default"/>
      </w:rPr>
    </w:lvl>
    <w:lvl w:ilvl="8" w:tplc="041A0005" w:tentative="1">
      <w:start w:val="1"/>
      <w:numFmt w:val="bullet"/>
      <w:lvlText w:val=""/>
      <w:lvlJc w:val="left"/>
      <w:pPr>
        <w:ind w:left="7397" w:hanging="360"/>
      </w:pPr>
      <w:rPr>
        <w:rFonts w:ascii="Wingdings" w:hAnsi="Wingdings" w:hint="default"/>
      </w:rPr>
    </w:lvl>
  </w:abstractNum>
  <w:abstractNum w:abstractNumId="3">
    <w:nsid w:val="2975252D"/>
    <w:multiLevelType w:val="hybridMultilevel"/>
    <w:tmpl w:val="1D8E528A"/>
    <w:lvl w:ilvl="0" w:tplc="92BCAD9C">
      <w:start w:val="1"/>
      <w:numFmt w:val="lowerLetter"/>
      <w:lvlText w:val="%1)"/>
      <w:lvlJc w:val="left"/>
      <w:pPr>
        <w:ind w:left="928"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AB767EE"/>
    <w:multiLevelType w:val="hybridMultilevel"/>
    <w:tmpl w:val="5A96B4E4"/>
    <w:lvl w:ilvl="0" w:tplc="9E7203C2">
      <w:start w:val="1"/>
      <w:numFmt w:val="bullet"/>
      <w:lvlText w:val="•"/>
      <w:lvlJc w:val="left"/>
      <w:pPr>
        <w:ind w:left="1065" w:hanging="705"/>
      </w:pPr>
      <w:rPr>
        <w:rFonts w:ascii="Tahoma" w:eastAsia="Times New Roman"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2FE5255A"/>
    <w:multiLevelType w:val="hybridMultilevel"/>
    <w:tmpl w:val="9956F9DC"/>
    <w:lvl w:ilvl="0" w:tplc="D562BC70">
      <w:start w:val="1"/>
      <w:numFmt w:val="decimal"/>
      <w:lvlText w:val="%1."/>
      <w:lvlJc w:val="left"/>
      <w:pPr>
        <w:ind w:left="720" w:hanging="360"/>
      </w:pPr>
      <w:rPr>
        <w:rFonts w:hint="default"/>
        <w:b/>
      </w:rPr>
    </w:lvl>
    <w:lvl w:ilvl="1" w:tplc="28909062">
      <w:start w:val="1"/>
      <w:numFmt w:val="decimal"/>
      <w:lvlText w:val="%2."/>
      <w:lvlJc w:val="left"/>
      <w:pPr>
        <w:ind w:left="360" w:hanging="360"/>
      </w:pPr>
      <w:rPr>
        <w:rFonts w:ascii="Tahoma" w:eastAsia="SimSun" w:hAnsi="Tahoma" w:cs="Tahoma"/>
        <w:b/>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310F47E1"/>
    <w:multiLevelType w:val="hybridMultilevel"/>
    <w:tmpl w:val="614ACFF2"/>
    <w:lvl w:ilvl="0" w:tplc="43B28852">
      <w:start w:val="1"/>
      <w:numFmt w:val="decimal"/>
      <w:lvlText w:val="%1."/>
      <w:lvlJc w:val="left"/>
      <w:pPr>
        <w:ind w:left="375" w:hanging="375"/>
      </w:pPr>
      <w:rPr>
        <w:rFonts w:hint="default"/>
        <w:b/>
        <w:i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nsid w:val="316520E2"/>
    <w:multiLevelType w:val="hybridMultilevel"/>
    <w:tmpl w:val="0F023506"/>
    <w:lvl w:ilvl="0" w:tplc="078AB14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41755E73"/>
    <w:multiLevelType w:val="hybridMultilevel"/>
    <w:tmpl w:val="3DB0F916"/>
    <w:lvl w:ilvl="0" w:tplc="DB54BA70">
      <w:start w:val="8"/>
      <w:numFmt w:val="bullet"/>
      <w:lvlText w:val="-"/>
      <w:lvlJc w:val="left"/>
      <w:pPr>
        <w:ind w:left="720" w:hanging="360"/>
      </w:pPr>
      <w:rPr>
        <w:rFonts w:ascii="Tahoma" w:eastAsia="Calibri"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43096966"/>
    <w:multiLevelType w:val="hybridMultilevel"/>
    <w:tmpl w:val="53C29D8E"/>
    <w:lvl w:ilvl="0" w:tplc="9E7203C2">
      <w:start w:val="1"/>
      <w:numFmt w:val="bullet"/>
      <w:lvlText w:val="•"/>
      <w:lvlJc w:val="left"/>
      <w:pPr>
        <w:ind w:left="1065" w:hanging="705"/>
      </w:pPr>
      <w:rPr>
        <w:rFonts w:ascii="Tahoma" w:eastAsia="Times New Roman"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470E31EC"/>
    <w:multiLevelType w:val="hybridMultilevel"/>
    <w:tmpl w:val="FB440B82"/>
    <w:lvl w:ilvl="0" w:tplc="F7CA917A">
      <w:start w:val="1"/>
      <w:numFmt w:val="decimal"/>
      <w:lvlText w:val="%1."/>
      <w:lvlJc w:val="left"/>
      <w:pPr>
        <w:ind w:left="786" w:hanging="360"/>
      </w:pPr>
      <w:rPr>
        <w:rFonts w:hint="default"/>
        <w:b/>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1">
    <w:nsid w:val="56704972"/>
    <w:multiLevelType w:val="hybridMultilevel"/>
    <w:tmpl w:val="E280E32C"/>
    <w:lvl w:ilvl="0" w:tplc="28F0C66A">
      <w:start w:val="1"/>
      <w:numFmt w:val="upperLetter"/>
      <w:lvlText w:val="%1)"/>
      <w:lvlJc w:val="left"/>
      <w:pPr>
        <w:ind w:left="720" w:hanging="360"/>
      </w:pPr>
      <w:rPr>
        <w:rFonts w:hint="default"/>
        <w:b/>
      </w:rPr>
    </w:lvl>
    <w:lvl w:ilvl="1" w:tplc="C84212A0">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58ED5101"/>
    <w:multiLevelType w:val="hybridMultilevel"/>
    <w:tmpl w:val="6BD2CCFC"/>
    <w:lvl w:ilvl="0" w:tplc="6F4C383A">
      <w:start w:val="1"/>
      <w:numFmt w:val="decimal"/>
      <w:lvlText w:val="%1."/>
      <w:lvlJc w:val="left"/>
      <w:pPr>
        <w:ind w:left="360" w:hanging="360"/>
      </w:pPr>
      <w:rPr>
        <w:rFonts w:hint="default"/>
        <w:b/>
      </w:rPr>
    </w:lvl>
    <w:lvl w:ilvl="1" w:tplc="1FDEC85A">
      <w:start w:val="1"/>
      <w:numFmt w:val="lowerLetter"/>
      <w:lvlText w:val="%2."/>
      <w:lvlJc w:val="left"/>
      <w:pPr>
        <w:ind w:left="710" w:hanging="360"/>
      </w:pPr>
      <w:rPr>
        <w:b/>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nsid w:val="5CA97FB2"/>
    <w:multiLevelType w:val="hybridMultilevel"/>
    <w:tmpl w:val="47DC2E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62A92C65"/>
    <w:multiLevelType w:val="hybridMultilevel"/>
    <w:tmpl w:val="A8DEFBBA"/>
    <w:lvl w:ilvl="0" w:tplc="1E84F856">
      <w:start w:val="1"/>
      <w:numFmt w:val="bullet"/>
      <w:lvlText w:val=""/>
      <w:lvlJc w:val="left"/>
      <w:pPr>
        <w:ind w:left="1779" w:hanging="360"/>
      </w:pPr>
      <w:rPr>
        <w:rFonts w:ascii="Symbol" w:hAnsi="Symbol" w:hint="default"/>
      </w:rPr>
    </w:lvl>
    <w:lvl w:ilvl="1" w:tplc="041A0003" w:tentative="1">
      <w:start w:val="1"/>
      <w:numFmt w:val="bullet"/>
      <w:lvlText w:val="o"/>
      <w:lvlJc w:val="left"/>
      <w:pPr>
        <w:ind w:left="2499" w:hanging="360"/>
      </w:pPr>
      <w:rPr>
        <w:rFonts w:ascii="Courier New" w:hAnsi="Courier New" w:cs="Courier New" w:hint="default"/>
      </w:rPr>
    </w:lvl>
    <w:lvl w:ilvl="2" w:tplc="041A0005" w:tentative="1">
      <w:start w:val="1"/>
      <w:numFmt w:val="bullet"/>
      <w:lvlText w:val=""/>
      <w:lvlJc w:val="left"/>
      <w:pPr>
        <w:ind w:left="3219" w:hanging="360"/>
      </w:pPr>
      <w:rPr>
        <w:rFonts w:ascii="Wingdings" w:hAnsi="Wingdings" w:hint="default"/>
      </w:rPr>
    </w:lvl>
    <w:lvl w:ilvl="3" w:tplc="041A0001" w:tentative="1">
      <w:start w:val="1"/>
      <w:numFmt w:val="bullet"/>
      <w:lvlText w:val=""/>
      <w:lvlJc w:val="left"/>
      <w:pPr>
        <w:ind w:left="3939" w:hanging="360"/>
      </w:pPr>
      <w:rPr>
        <w:rFonts w:ascii="Symbol" w:hAnsi="Symbol" w:hint="default"/>
      </w:rPr>
    </w:lvl>
    <w:lvl w:ilvl="4" w:tplc="041A0003" w:tentative="1">
      <w:start w:val="1"/>
      <w:numFmt w:val="bullet"/>
      <w:lvlText w:val="o"/>
      <w:lvlJc w:val="left"/>
      <w:pPr>
        <w:ind w:left="4659" w:hanging="360"/>
      </w:pPr>
      <w:rPr>
        <w:rFonts w:ascii="Courier New" w:hAnsi="Courier New" w:cs="Courier New" w:hint="default"/>
      </w:rPr>
    </w:lvl>
    <w:lvl w:ilvl="5" w:tplc="041A0005" w:tentative="1">
      <w:start w:val="1"/>
      <w:numFmt w:val="bullet"/>
      <w:lvlText w:val=""/>
      <w:lvlJc w:val="left"/>
      <w:pPr>
        <w:ind w:left="5379" w:hanging="360"/>
      </w:pPr>
      <w:rPr>
        <w:rFonts w:ascii="Wingdings" w:hAnsi="Wingdings" w:hint="default"/>
      </w:rPr>
    </w:lvl>
    <w:lvl w:ilvl="6" w:tplc="041A0001" w:tentative="1">
      <w:start w:val="1"/>
      <w:numFmt w:val="bullet"/>
      <w:lvlText w:val=""/>
      <w:lvlJc w:val="left"/>
      <w:pPr>
        <w:ind w:left="6099" w:hanging="360"/>
      </w:pPr>
      <w:rPr>
        <w:rFonts w:ascii="Symbol" w:hAnsi="Symbol" w:hint="default"/>
      </w:rPr>
    </w:lvl>
    <w:lvl w:ilvl="7" w:tplc="041A0003" w:tentative="1">
      <w:start w:val="1"/>
      <w:numFmt w:val="bullet"/>
      <w:lvlText w:val="o"/>
      <w:lvlJc w:val="left"/>
      <w:pPr>
        <w:ind w:left="6819" w:hanging="360"/>
      </w:pPr>
      <w:rPr>
        <w:rFonts w:ascii="Courier New" w:hAnsi="Courier New" w:cs="Courier New" w:hint="default"/>
      </w:rPr>
    </w:lvl>
    <w:lvl w:ilvl="8" w:tplc="041A0005" w:tentative="1">
      <w:start w:val="1"/>
      <w:numFmt w:val="bullet"/>
      <w:lvlText w:val=""/>
      <w:lvlJc w:val="left"/>
      <w:pPr>
        <w:ind w:left="7539" w:hanging="360"/>
      </w:pPr>
      <w:rPr>
        <w:rFonts w:ascii="Wingdings" w:hAnsi="Wingdings" w:hint="default"/>
      </w:rPr>
    </w:lvl>
  </w:abstractNum>
  <w:abstractNum w:abstractNumId="15">
    <w:nsid w:val="7F814A02"/>
    <w:multiLevelType w:val="hybridMultilevel"/>
    <w:tmpl w:val="03C63E22"/>
    <w:lvl w:ilvl="0" w:tplc="9E7203C2">
      <w:start w:val="1"/>
      <w:numFmt w:val="bullet"/>
      <w:lvlText w:val="•"/>
      <w:lvlJc w:val="left"/>
      <w:pPr>
        <w:ind w:left="1495" w:hanging="360"/>
      </w:pPr>
      <w:rPr>
        <w:rFonts w:ascii="Tahoma" w:eastAsia="Times New Roman" w:hAnsi="Tahoma" w:cs="Tahoma" w:hint="default"/>
      </w:rPr>
    </w:lvl>
    <w:lvl w:ilvl="1" w:tplc="041A0003" w:tentative="1">
      <w:start w:val="1"/>
      <w:numFmt w:val="bullet"/>
      <w:lvlText w:val="o"/>
      <w:lvlJc w:val="left"/>
      <w:pPr>
        <w:ind w:left="2215" w:hanging="360"/>
      </w:pPr>
      <w:rPr>
        <w:rFonts w:ascii="Courier New" w:hAnsi="Courier New" w:cs="Courier New" w:hint="default"/>
      </w:rPr>
    </w:lvl>
    <w:lvl w:ilvl="2" w:tplc="041A0005" w:tentative="1">
      <w:start w:val="1"/>
      <w:numFmt w:val="bullet"/>
      <w:lvlText w:val=""/>
      <w:lvlJc w:val="left"/>
      <w:pPr>
        <w:ind w:left="2935" w:hanging="360"/>
      </w:pPr>
      <w:rPr>
        <w:rFonts w:ascii="Wingdings" w:hAnsi="Wingdings" w:hint="default"/>
      </w:rPr>
    </w:lvl>
    <w:lvl w:ilvl="3" w:tplc="041A0001" w:tentative="1">
      <w:start w:val="1"/>
      <w:numFmt w:val="bullet"/>
      <w:lvlText w:val=""/>
      <w:lvlJc w:val="left"/>
      <w:pPr>
        <w:ind w:left="3655" w:hanging="360"/>
      </w:pPr>
      <w:rPr>
        <w:rFonts w:ascii="Symbol" w:hAnsi="Symbol" w:hint="default"/>
      </w:rPr>
    </w:lvl>
    <w:lvl w:ilvl="4" w:tplc="041A0003" w:tentative="1">
      <w:start w:val="1"/>
      <w:numFmt w:val="bullet"/>
      <w:lvlText w:val="o"/>
      <w:lvlJc w:val="left"/>
      <w:pPr>
        <w:ind w:left="4375" w:hanging="360"/>
      </w:pPr>
      <w:rPr>
        <w:rFonts w:ascii="Courier New" w:hAnsi="Courier New" w:cs="Courier New" w:hint="default"/>
      </w:rPr>
    </w:lvl>
    <w:lvl w:ilvl="5" w:tplc="041A0005" w:tentative="1">
      <w:start w:val="1"/>
      <w:numFmt w:val="bullet"/>
      <w:lvlText w:val=""/>
      <w:lvlJc w:val="left"/>
      <w:pPr>
        <w:ind w:left="5095" w:hanging="360"/>
      </w:pPr>
      <w:rPr>
        <w:rFonts w:ascii="Wingdings" w:hAnsi="Wingdings" w:hint="default"/>
      </w:rPr>
    </w:lvl>
    <w:lvl w:ilvl="6" w:tplc="041A0001" w:tentative="1">
      <w:start w:val="1"/>
      <w:numFmt w:val="bullet"/>
      <w:lvlText w:val=""/>
      <w:lvlJc w:val="left"/>
      <w:pPr>
        <w:ind w:left="5815" w:hanging="360"/>
      </w:pPr>
      <w:rPr>
        <w:rFonts w:ascii="Symbol" w:hAnsi="Symbol" w:hint="default"/>
      </w:rPr>
    </w:lvl>
    <w:lvl w:ilvl="7" w:tplc="041A0003" w:tentative="1">
      <w:start w:val="1"/>
      <w:numFmt w:val="bullet"/>
      <w:lvlText w:val="o"/>
      <w:lvlJc w:val="left"/>
      <w:pPr>
        <w:ind w:left="6535" w:hanging="360"/>
      </w:pPr>
      <w:rPr>
        <w:rFonts w:ascii="Courier New" w:hAnsi="Courier New" w:cs="Courier New" w:hint="default"/>
      </w:rPr>
    </w:lvl>
    <w:lvl w:ilvl="8" w:tplc="041A0005" w:tentative="1">
      <w:start w:val="1"/>
      <w:numFmt w:val="bullet"/>
      <w:lvlText w:val=""/>
      <w:lvlJc w:val="left"/>
      <w:pPr>
        <w:ind w:left="7255" w:hanging="360"/>
      </w:pPr>
      <w:rPr>
        <w:rFonts w:ascii="Wingdings" w:hAnsi="Wingdings" w:hint="default"/>
      </w:rPr>
    </w:lvl>
  </w:abstractNum>
  <w:num w:numId="1">
    <w:abstractNumId w:val="11"/>
  </w:num>
  <w:num w:numId="2">
    <w:abstractNumId w:val="12"/>
  </w:num>
  <w:num w:numId="3">
    <w:abstractNumId w:val="8"/>
  </w:num>
  <w:num w:numId="4">
    <w:abstractNumId w:val="7"/>
  </w:num>
  <w:num w:numId="5">
    <w:abstractNumId w:val="5"/>
  </w:num>
  <w:num w:numId="6">
    <w:abstractNumId w:val="6"/>
  </w:num>
  <w:num w:numId="7">
    <w:abstractNumId w:val="4"/>
  </w:num>
  <w:num w:numId="8">
    <w:abstractNumId w:val="9"/>
  </w:num>
  <w:num w:numId="9">
    <w:abstractNumId w:val="10"/>
  </w:num>
  <w:num w:numId="10">
    <w:abstractNumId w:val="15"/>
  </w:num>
  <w:num w:numId="11">
    <w:abstractNumId w:val="3"/>
  </w:num>
  <w:num w:numId="12">
    <w:abstractNumId w:val="2"/>
  </w:num>
  <w:num w:numId="13">
    <w:abstractNumId w:val="1"/>
  </w:num>
  <w:num w:numId="14">
    <w:abstractNumId w:val="0"/>
  </w:num>
  <w:num w:numId="15">
    <w:abstractNumId w:val="13"/>
  </w:num>
  <w:num w:numId="1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307AA"/>
    <w:rsid w:val="00032D51"/>
    <w:rsid w:val="000363D6"/>
    <w:rsid w:val="0003686A"/>
    <w:rsid w:val="00050CEB"/>
    <w:rsid w:val="00050D2C"/>
    <w:rsid w:val="00073723"/>
    <w:rsid w:val="000A2450"/>
    <w:rsid w:val="000B4F53"/>
    <w:rsid w:val="000C2B9C"/>
    <w:rsid w:val="000C3042"/>
    <w:rsid w:val="000D71C0"/>
    <w:rsid w:val="000E1F39"/>
    <w:rsid w:val="000E7FD6"/>
    <w:rsid w:val="00100EB7"/>
    <w:rsid w:val="00114254"/>
    <w:rsid w:val="00127C99"/>
    <w:rsid w:val="00127CAE"/>
    <w:rsid w:val="00137856"/>
    <w:rsid w:val="001473D8"/>
    <w:rsid w:val="0016235A"/>
    <w:rsid w:val="001A57AD"/>
    <w:rsid w:val="001B5E16"/>
    <w:rsid w:val="001C7578"/>
    <w:rsid w:val="001D5C36"/>
    <w:rsid w:val="001E6131"/>
    <w:rsid w:val="002156F7"/>
    <w:rsid w:val="002610B7"/>
    <w:rsid w:val="00271873"/>
    <w:rsid w:val="00294A0F"/>
    <w:rsid w:val="002C1D65"/>
    <w:rsid w:val="002E3C3B"/>
    <w:rsid w:val="002F1610"/>
    <w:rsid w:val="00314A95"/>
    <w:rsid w:val="00327282"/>
    <w:rsid w:val="003466B4"/>
    <w:rsid w:val="00351C1E"/>
    <w:rsid w:val="00367770"/>
    <w:rsid w:val="003A647E"/>
    <w:rsid w:val="003E19EE"/>
    <w:rsid w:val="00435FC2"/>
    <w:rsid w:val="004524B4"/>
    <w:rsid w:val="0045574A"/>
    <w:rsid w:val="00456140"/>
    <w:rsid w:val="0049111E"/>
    <w:rsid w:val="004D08CE"/>
    <w:rsid w:val="004D5E84"/>
    <w:rsid w:val="004E5228"/>
    <w:rsid w:val="004E76FF"/>
    <w:rsid w:val="00506D7C"/>
    <w:rsid w:val="00517A6E"/>
    <w:rsid w:val="005217B1"/>
    <w:rsid w:val="00525A10"/>
    <w:rsid w:val="00526FC5"/>
    <w:rsid w:val="00532513"/>
    <w:rsid w:val="0054640E"/>
    <w:rsid w:val="00556198"/>
    <w:rsid w:val="00556543"/>
    <w:rsid w:val="00557E58"/>
    <w:rsid w:val="00580A06"/>
    <w:rsid w:val="005A20CA"/>
    <w:rsid w:val="005B714C"/>
    <w:rsid w:val="005B7554"/>
    <w:rsid w:val="005E1FC8"/>
    <w:rsid w:val="006010D7"/>
    <w:rsid w:val="00607E2B"/>
    <w:rsid w:val="0061053E"/>
    <w:rsid w:val="00647C47"/>
    <w:rsid w:val="00673A95"/>
    <w:rsid w:val="00685448"/>
    <w:rsid w:val="00691C21"/>
    <w:rsid w:val="00692359"/>
    <w:rsid w:val="00693F58"/>
    <w:rsid w:val="006965BD"/>
    <w:rsid w:val="006B2E21"/>
    <w:rsid w:val="006D176C"/>
    <w:rsid w:val="006D4FB1"/>
    <w:rsid w:val="0073382C"/>
    <w:rsid w:val="007442FE"/>
    <w:rsid w:val="00745158"/>
    <w:rsid w:val="0075051D"/>
    <w:rsid w:val="00754F96"/>
    <w:rsid w:val="007551D7"/>
    <w:rsid w:val="007727DC"/>
    <w:rsid w:val="00797284"/>
    <w:rsid w:val="007B2A36"/>
    <w:rsid w:val="007C3905"/>
    <w:rsid w:val="007D06CC"/>
    <w:rsid w:val="007D5F7C"/>
    <w:rsid w:val="007E2B21"/>
    <w:rsid w:val="00812AAF"/>
    <w:rsid w:val="00814910"/>
    <w:rsid w:val="00821EE1"/>
    <w:rsid w:val="008266E0"/>
    <w:rsid w:val="008276E1"/>
    <w:rsid w:val="0083421C"/>
    <w:rsid w:val="0085108B"/>
    <w:rsid w:val="008512FB"/>
    <w:rsid w:val="00856BEA"/>
    <w:rsid w:val="00876628"/>
    <w:rsid w:val="008832AE"/>
    <w:rsid w:val="008B6F6A"/>
    <w:rsid w:val="008D01C3"/>
    <w:rsid w:val="008E2FDE"/>
    <w:rsid w:val="008E7C70"/>
    <w:rsid w:val="008F336D"/>
    <w:rsid w:val="009133CB"/>
    <w:rsid w:val="00925B15"/>
    <w:rsid w:val="009310B7"/>
    <w:rsid w:val="0093167E"/>
    <w:rsid w:val="00933840"/>
    <w:rsid w:val="00945300"/>
    <w:rsid w:val="009641D8"/>
    <w:rsid w:val="00976120"/>
    <w:rsid w:val="009B3DB6"/>
    <w:rsid w:val="009B4508"/>
    <w:rsid w:val="009D668A"/>
    <w:rsid w:val="00A131B6"/>
    <w:rsid w:val="00A71000"/>
    <w:rsid w:val="00A8209B"/>
    <w:rsid w:val="00AA044E"/>
    <w:rsid w:val="00B4107F"/>
    <w:rsid w:val="00B51096"/>
    <w:rsid w:val="00B94B54"/>
    <w:rsid w:val="00BB706B"/>
    <w:rsid w:val="00BD343C"/>
    <w:rsid w:val="00BE1CB7"/>
    <w:rsid w:val="00BE3CC7"/>
    <w:rsid w:val="00BE4EFD"/>
    <w:rsid w:val="00BF4B25"/>
    <w:rsid w:val="00BF51ED"/>
    <w:rsid w:val="00C17E7D"/>
    <w:rsid w:val="00C2257B"/>
    <w:rsid w:val="00C4495C"/>
    <w:rsid w:val="00C61F72"/>
    <w:rsid w:val="00C622D4"/>
    <w:rsid w:val="00C70CE0"/>
    <w:rsid w:val="00C7519B"/>
    <w:rsid w:val="00CE7609"/>
    <w:rsid w:val="00CF0205"/>
    <w:rsid w:val="00CF3160"/>
    <w:rsid w:val="00D2438B"/>
    <w:rsid w:val="00D43DFD"/>
    <w:rsid w:val="00D6014F"/>
    <w:rsid w:val="00D86E57"/>
    <w:rsid w:val="00DA42E2"/>
    <w:rsid w:val="00DD221C"/>
    <w:rsid w:val="00DD7AD4"/>
    <w:rsid w:val="00DE1C07"/>
    <w:rsid w:val="00DF1387"/>
    <w:rsid w:val="00E04096"/>
    <w:rsid w:val="00E1232C"/>
    <w:rsid w:val="00E26B20"/>
    <w:rsid w:val="00E94F02"/>
    <w:rsid w:val="00ED1CEC"/>
    <w:rsid w:val="00EF0063"/>
    <w:rsid w:val="00EF4D67"/>
    <w:rsid w:val="00F040C3"/>
    <w:rsid w:val="00F06839"/>
    <w:rsid w:val="00F454C7"/>
    <w:rsid w:val="00F6267C"/>
    <w:rsid w:val="00F96EAC"/>
    <w:rsid w:val="00FA28FB"/>
    <w:rsid w:val="00FA5CD4"/>
    <w:rsid w:val="00FB7DC0"/>
    <w:rsid w:val="00FC2FB7"/>
    <w:rsid w:val="00FF184E"/>
    <w:rsid w:val="00FF1BE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284"/>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rsid w:val="00745158"/>
    <w:pPr>
      <w:widowControl w:val="0"/>
      <w:suppressAutoHyphens/>
      <w:autoSpaceDN w:val="0"/>
      <w:spacing w:after="200" w:line="276" w:lineRule="auto"/>
      <w:ind w:left="720"/>
      <w:textAlignment w:val="baseline"/>
    </w:pPr>
    <w:rPr>
      <w:rFonts w:ascii="Times New Roman" w:eastAsia="SimSun" w:hAnsi="Times New Roman" w:cs="Mangal"/>
      <w:kern w:val="3"/>
      <w:sz w:val="24"/>
      <w:szCs w:val="24"/>
      <w:lang w:eastAsia="zh-CN" w:bidi="hi-IN"/>
    </w:rPr>
  </w:style>
  <w:style w:type="character" w:customStyle="1" w:styleId="Zadanifontodlomka1">
    <w:name w:val="Zadani font odlomka1"/>
    <w:rsid w:val="0054640E"/>
  </w:style>
  <w:style w:type="paragraph" w:customStyle="1" w:styleId="Standard">
    <w:name w:val="Standard"/>
    <w:rsid w:val="00933840"/>
    <w:pPr>
      <w:widowControl w:val="0"/>
      <w:suppressAutoHyphens/>
      <w:autoSpaceDN w:val="0"/>
      <w:textAlignment w:val="baseline"/>
    </w:pPr>
    <w:rPr>
      <w:rFonts w:ascii="Times New Roman" w:eastAsia="SimSun" w:hAnsi="Times New Roman" w:cs="Mangal"/>
      <w:kern w:val="3"/>
      <w:sz w:val="24"/>
      <w:szCs w:val="24"/>
      <w:lang w:bidi="hi-IN"/>
    </w:rPr>
  </w:style>
  <w:style w:type="paragraph" w:customStyle="1" w:styleId="Odlomakpopisa1">
    <w:name w:val="Odlomak popisa1"/>
    <w:basedOn w:val="Standard"/>
    <w:rsid w:val="00933840"/>
    <w:pPr>
      <w:ind w:left="720"/>
    </w:pPr>
  </w:style>
  <w:style w:type="paragraph" w:styleId="Zaglavlje">
    <w:name w:val="header"/>
    <w:basedOn w:val="Normal"/>
    <w:link w:val="ZaglavljeChar"/>
    <w:unhideWhenUsed/>
    <w:rsid w:val="00050D2C"/>
    <w:pPr>
      <w:tabs>
        <w:tab w:val="center" w:pos="4536"/>
        <w:tab w:val="right" w:pos="9072"/>
      </w:tabs>
      <w:spacing w:after="0"/>
    </w:pPr>
  </w:style>
  <w:style w:type="character" w:customStyle="1" w:styleId="ZaglavljeChar">
    <w:name w:val="Zaglavlje Char"/>
    <w:basedOn w:val="Zadanifontodlomka"/>
    <w:link w:val="Zaglavlje"/>
    <w:rsid w:val="00050D2C"/>
    <w:rPr>
      <w:rFonts w:ascii="Calibri" w:eastAsia="Calibri" w:hAnsi="Calibri" w:cs="Times New Roman"/>
      <w:lang w:eastAsia="en-US"/>
    </w:rPr>
  </w:style>
  <w:style w:type="paragraph" w:styleId="Podnoje">
    <w:name w:val="footer"/>
    <w:basedOn w:val="Normal"/>
    <w:link w:val="PodnojeChar"/>
    <w:uiPriority w:val="99"/>
    <w:unhideWhenUsed/>
    <w:rsid w:val="00050D2C"/>
    <w:pPr>
      <w:tabs>
        <w:tab w:val="center" w:pos="4536"/>
        <w:tab w:val="right" w:pos="9072"/>
      </w:tabs>
      <w:spacing w:after="0"/>
    </w:pPr>
  </w:style>
  <w:style w:type="character" w:customStyle="1" w:styleId="PodnojeChar">
    <w:name w:val="Podnožje Char"/>
    <w:basedOn w:val="Zadanifontodlomka"/>
    <w:link w:val="Podnoje"/>
    <w:uiPriority w:val="99"/>
    <w:rsid w:val="00050D2C"/>
    <w:rPr>
      <w:rFonts w:ascii="Calibri" w:eastAsia="Calibri" w:hAnsi="Calibri" w:cs="Times New Roman"/>
      <w:lang w:eastAsia="en-US"/>
    </w:rPr>
  </w:style>
  <w:style w:type="character" w:styleId="Istaknuto">
    <w:name w:val="Emphasis"/>
    <w:qFormat/>
    <w:rsid w:val="00435FC2"/>
    <w:rPr>
      <w:i/>
      <w:iCs/>
    </w:rPr>
  </w:style>
  <w:style w:type="table" w:styleId="Reetkatablice">
    <w:name w:val="Table Grid"/>
    <w:basedOn w:val="Obinatablica"/>
    <w:uiPriority w:val="59"/>
    <w:rsid w:val="00F45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osjenanje">
    <w:name w:val="Light Shading"/>
    <w:basedOn w:val="Obinatablica"/>
    <w:uiPriority w:val="60"/>
    <w:rsid w:val="00F454C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kstbalonia">
    <w:name w:val="Balloon Text"/>
    <w:basedOn w:val="Normal"/>
    <w:link w:val="TekstbaloniaChar"/>
    <w:uiPriority w:val="99"/>
    <w:semiHidden/>
    <w:unhideWhenUsed/>
    <w:rsid w:val="0003686A"/>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3686A"/>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284"/>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rsid w:val="00745158"/>
    <w:pPr>
      <w:widowControl w:val="0"/>
      <w:suppressAutoHyphens/>
      <w:autoSpaceDN w:val="0"/>
      <w:spacing w:after="200" w:line="276" w:lineRule="auto"/>
      <w:ind w:left="720"/>
      <w:textAlignment w:val="baseline"/>
    </w:pPr>
    <w:rPr>
      <w:rFonts w:ascii="Times New Roman" w:eastAsia="SimSun" w:hAnsi="Times New Roman" w:cs="Mangal"/>
      <w:kern w:val="3"/>
      <w:sz w:val="24"/>
      <w:szCs w:val="24"/>
      <w:lang w:eastAsia="zh-CN" w:bidi="hi-IN"/>
    </w:rPr>
  </w:style>
  <w:style w:type="character" w:customStyle="1" w:styleId="Zadanifontodlomka1">
    <w:name w:val="Zadani font odlomka1"/>
    <w:rsid w:val="0054640E"/>
  </w:style>
  <w:style w:type="paragraph" w:customStyle="1" w:styleId="Standard">
    <w:name w:val="Standard"/>
    <w:rsid w:val="00933840"/>
    <w:pPr>
      <w:widowControl w:val="0"/>
      <w:suppressAutoHyphens/>
      <w:autoSpaceDN w:val="0"/>
      <w:textAlignment w:val="baseline"/>
    </w:pPr>
    <w:rPr>
      <w:rFonts w:ascii="Times New Roman" w:eastAsia="SimSun" w:hAnsi="Times New Roman" w:cs="Mangal"/>
      <w:kern w:val="3"/>
      <w:sz w:val="24"/>
      <w:szCs w:val="24"/>
      <w:lang w:bidi="hi-IN"/>
    </w:rPr>
  </w:style>
  <w:style w:type="paragraph" w:customStyle="1" w:styleId="Odlomakpopisa1">
    <w:name w:val="Odlomak popisa1"/>
    <w:basedOn w:val="Standard"/>
    <w:rsid w:val="00933840"/>
    <w:pPr>
      <w:ind w:left="720"/>
    </w:pPr>
  </w:style>
  <w:style w:type="paragraph" w:styleId="Zaglavlje">
    <w:name w:val="header"/>
    <w:basedOn w:val="Normal"/>
    <w:link w:val="ZaglavljeChar"/>
    <w:unhideWhenUsed/>
    <w:rsid w:val="00050D2C"/>
    <w:pPr>
      <w:tabs>
        <w:tab w:val="center" w:pos="4536"/>
        <w:tab w:val="right" w:pos="9072"/>
      </w:tabs>
      <w:spacing w:after="0"/>
    </w:pPr>
  </w:style>
  <w:style w:type="character" w:customStyle="1" w:styleId="ZaglavljeChar">
    <w:name w:val="Zaglavlje Char"/>
    <w:basedOn w:val="Zadanifontodlomka"/>
    <w:link w:val="Zaglavlje"/>
    <w:rsid w:val="00050D2C"/>
    <w:rPr>
      <w:rFonts w:ascii="Calibri" w:eastAsia="Calibri" w:hAnsi="Calibri" w:cs="Times New Roman"/>
      <w:lang w:eastAsia="en-US"/>
    </w:rPr>
  </w:style>
  <w:style w:type="paragraph" w:styleId="Podnoje">
    <w:name w:val="footer"/>
    <w:basedOn w:val="Normal"/>
    <w:link w:val="PodnojeChar"/>
    <w:uiPriority w:val="99"/>
    <w:unhideWhenUsed/>
    <w:rsid w:val="00050D2C"/>
    <w:pPr>
      <w:tabs>
        <w:tab w:val="center" w:pos="4536"/>
        <w:tab w:val="right" w:pos="9072"/>
      </w:tabs>
      <w:spacing w:after="0"/>
    </w:pPr>
  </w:style>
  <w:style w:type="character" w:customStyle="1" w:styleId="PodnojeChar">
    <w:name w:val="Podnožje Char"/>
    <w:basedOn w:val="Zadanifontodlomka"/>
    <w:link w:val="Podnoje"/>
    <w:uiPriority w:val="99"/>
    <w:rsid w:val="00050D2C"/>
    <w:rPr>
      <w:rFonts w:ascii="Calibri" w:eastAsia="Calibri" w:hAnsi="Calibri" w:cs="Times New Roman"/>
      <w:lang w:eastAsia="en-US"/>
    </w:rPr>
  </w:style>
  <w:style w:type="character" w:styleId="Istaknuto">
    <w:name w:val="Emphasis"/>
    <w:qFormat/>
    <w:rsid w:val="00435FC2"/>
    <w:rPr>
      <w:i/>
      <w:iCs/>
    </w:rPr>
  </w:style>
  <w:style w:type="table" w:styleId="Reetkatablice">
    <w:name w:val="Table Grid"/>
    <w:basedOn w:val="Obinatablica"/>
    <w:uiPriority w:val="59"/>
    <w:rsid w:val="00F45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osjenanje">
    <w:name w:val="Light Shading"/>
    <w:basedOn w:val="Obinatablica"/>
    <w:uiPriority w:val="60"/>
    <w:rsid w:val="00F454C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kstbalonia">
    <w:name w:val="Balloon Text"/>
    <w:basedOn w:val="Normal"/>
    <w:link w:val="TekstbaloniaChar"/>
    <w:uiPriority w:val="99"/>
    <w:semiHidden/>
    <w:unhideWhenUsed/>
    <w:rsid w:val="0003686A"/>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3686A"/>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858213">
      <w:bodyDiv w:val="1"/>
      <w:marLeft w:val="0"/>
      <w:marRight w:val="0"/>
      <w:marTop w:val="0"/>
      <w:marBottom w:val="0"/>
      <w:divBdr>
        <w:top w:val="none" w:sz="0" w:space="0" w:color="auto"/>
        <w:left w:val="none" w:sz="0" w:space="0" w:color="auto"/>
        <w:bottom w:val="none" w:sz="0" w:space="0" w:color="auto"/>
        <w:right w:val="none" w:sz="0" w:space="0" w:color="auto"/>
      </w:divBdr>
    </w:div>
    <w:div w:id="1101335249">
      <w:bodyDiv w:val="1"/>
      <w:marLeft w:val="0"/>
      <w:marRight w:val="0"/>
      <w:marTop w:val="0"/>
      <w:marBottom w:val="0"/>
      <w:divBdr>
        <w:top w:val="none" w:sz="0" w:space="0" w:color="auto"/>
        <w:left w:val="none" w:sz="0" w:space="0" w:color="auto"/>
        <w:bottom w:val="none" w:sz="0" w:space="0" w:color="auto"/>
        <w:right w:val="none" w:sz="0" w:space="0" w:color="auto"/>
      </w:divBdr>
    </w:div>
    <w:div w:id="168100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DEA35-D6AE-4CAD-88A2-9784143D7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2884</Words>
  <Characters>16442</Characters>
  <Application>Microsoft Office Word</Application>
  <DocSecurity>0</DocSecurity>
  <Lines>137</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19288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Ljubica Makovec</cp:lastModifiedBy>
  <cp:revision>2</cp:revision>
  <cp:lastPrinted>2016-09-12T07:18:00Z</cp:lastPrinted>
  <dcterms:created xsi:type="dcterms:W3CDTF">2016-12-30T09:23:00Z</dcterms:created>
  <dcterms:modified xsi:type="dcterms:W3CDTF">2016-12-30T09:23:00Z</dcterms:modified>
</cp:coreProperties>
</file>